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EE5" w:rsidRDefault="004A5EE5" w:rsidP="00FF2D16">
      <w:pPr>
        <w:tabs>
          <w:tab w:val="left" w:pos="7890"/>
        </w:tabs>
        <w:jc w:val="both"/>
        <w:rPr>
          <w:sz w:val="28"/>
          <w:szCs w:val="28"/>
        </w:rPr>
      </w:pPr>
      <w:r>
        <w:rPr>
          <w:sz w:val="28"/>
          <w:szCs w:val="28"/>
        </w:rPr>
        <w:t xml:space="preserve">    </w:t>
      </w:r>
      <w:r w:rsidRPr="004A5EE5">
        <w:rPr>
          <w:sz w:val="28"/>
          <w:szCs w:val="28"/>
        </w:rPr>
        <w:t xml:space="preserve">РОССИЙСКАЯ ФЕДЕРАЦИЯ       </w:t>
      </w:r>
      <w:r w:rsidR="00FF2D16">
        <w:rPr>
          <w:sz w:val="28"/>
          <w:szCs w:val="28"/>
        </w:rPr>
        <w:tab/>
      </w:r>
    </w:p>
    <w:p w:rsidR="00637AB6" w:rsidRPr="003339CB" w:rsidRDefault="004A5EE5" w:rsidP="00637AB6">
      <w:pPr>
        <w:tabs>
          <w:tab w:val="left" w:pos="7305"/>
        </w:tabs>
        <w:jc w:val="both"/>
        <w:rPr>
          <w:sz w:val="28"/>
          <w:szCs w:val="28"/>
        </w:rPr>
      </w:pPr>
      <w:r>
        <w:rPr>
          <w:sz w:val="28"/>
          <w:szCs w:val="28"/>
        </w:rPr>
        <w:t xml:space="preserve">           </w:t>
      </w:r>
      <w:r w:rsidR="00637AB6" w:rsidRPr="003339CB">
        <w:rPr>
          <w:sz w:val="28"/>
          <w:szCs w:val="28"/>
        </w:rPr>
        <w:t xml:space="preserve">СОВЕТ ДЕПУТАТОВ                                           </w:t>
      </w:r>
      <w:r w:rsidR="00637AB6">
        <w:rPr>
          <w:sz w:val="28"/>
          <w:szCs w:val="28"/>
        </w:rPr>
        <w:tab/>
      </w:r>
    </w:p>
    <w:p w:rsidR="00637AB6" w:rsidRPr="003339CB" w:rsidRDefault="00637AB6" w:rsidP="00637AB6">
      <w:pPr>
        <w:jc w:val="both"/>
        <w:rPr>
          <w:sz w:val="28"/>
          <w:szCs w:val="28"/>
        </w:rPr>
      </w:pPr>
      <w:r w:rsidRPr="003339CB">
        <w:rPr>
          <w:sz w:val="28"/>
          <w:szCs w:val="28"/>
        </w:rPr>
        <w:t xml:space="preserve">МУНИЦИПАЛЬНОГО ОБРАЗОВАНИЯ                </w:t>
      </w:r>
    </w:p>
    <w:p w:rsidR="00637AB6" w:rsidRPr="003339CB" w:rsidRDefault="00637AB6" w:rsidP="00637AB6">
      <w:pPr>
        <w:jc w:val="both"/>
        <w:rPr>
          <w:sz w:val="28"/>
          <w:szCs w:val="28"/>
        </w:rPr>
      </w:pPr>
      <w:r>
        <w:rPr>
          <w:sz w:val="28"/>
          <w:szCs w:val="28"/>
        </w:rPr>
        <w:t>МИЧУРИНСКИЙ</w:t>
      </w:r>
      <w:r w:rsidRPr="003339CB">
        <w:rPr>
          <w:sz w:val="28"/>
          <w:szCs w:val="28"/>
        </w:rPr>
        <w:t xml:space="preserve"> СЕЛЬСОВЕТ                            </w:t>
      </w:r>
    </w:p>
    <w:p w:rsidR="00637AB6" w:rsidRPr="003339CB" w:rsidRDefault="00637AB6" w:rsidP="00637AB6">
      <w:pPr>
        <w:jc w:val="both"/>
        <w:rPr>
          <w:sz w:val="28"/>
          <w:szCs w:val="28"/>
        </w:rPr>
      </w:pPr>
      <w:r w:rsidRPr="003339CB">
        <w:rPr>
          <w:sz w:val="28"/>
          <w:szCs w:val="28"/>
        </w:rPr>
        <w:t xml:space="preserve">       АКБУЛАКСКОГО РАЙОНА</w:t>
      </w:r>
    </w:p>
    <w:p w:rsidR="00637AB6" w:rsidRPr="003339CB" w:rsidRDefault="00637AB6" w:rsidP="00637AB6">
      <w:pPr>
        <w:jc w:val="both"/>
        <w:rPr>
          <w:sz w:val="28"/>
          <w:szCs w:val="28"/>
        </w:rPr>
      </w:pPr>
      <w:r w:rsidRPr="003339CB">
        <w:rPr>
          <w:sz w:val="28"/>
          <w:szCs w:val="28"/>
        </w:rPr>
        <w:t xml:space="preserve">       ОРЕНБУРГСКОЙ ОБЛАСТИ</w:t>
      </w:r>
    </w:p>
    <w:p w:rsidR="00637AB6" w:rsidRPr="003339CB" w:rsidRDefault="00637AB6" w:rsidP="00637AB6">
      <w:pPr>
        <w:jc w:val="both"/>
        <w:rPr>
          <w:sz w:val="28"/>
          <w:szCs w:val="28"/>
        </w:rPr>
      </w:pPr>
      <w:r w:rsidRPr="003339CB">
        <w:rPr>
          <w:sz w:val="28"/>
          <w:szCs w:val="28"/>
        </w:rPr>
        <w:t xml:space="preserve">                 четверт</w:t>
      </w:r>
      <w:r>
        <w:rPr>
          <w:sz w:val="28"/>
          <w:szCs w:val="28"/>
        </w:rPr>
        <w:t>ый созыв</w:t>
      </w:r>
    </w:p>
    <w:p w:rsidR="00637AB6" w:rsidRDefault="00637AB6" w:rsidP="00637AB6">
      <w:pPr>
        <w:jc w:val="both"/>
        <w:rPr>
          <w:sz w:val="28"/>
          <w:szCs w:val="28"/>
        </w:rPr>
      </w:pPr>
      <w:r w:rsidRPr="003339CB">
        <w:rPr>
          <w:sz w:val="28"/>
          <w:szCs w:val="28"/>
        </w:rPr>
        <w:t xml:space="preserve">                  </w:t>
      </w:r>
      <w:r>
        <w:rPr>
          <w:sz w:val="28"/>
          <w:szCs w:val="28"/>
        </w:rPr>
        <w:t xml:space="preserve">  </w:t>
      </w:r>
    </w:p>
    <w:p w:rsidR="00637AB6" w:rsidRDefault="00637AB6" w:rsidP="00664D03">
      <w:pPr>
        <w:spacing w:line="360" w:lineRule="auto"/>
        <w:jc w:val="both"/>
        <w:rPr>
          <w:sz w:val="28"/>
          <w:szCs w:val="28"/>
        </w:rPr>
      </w:pPr>
      <w:r>
        <w:rPr>
          <w:sz w:val="28"/>
          <w:szCs w:val="28"/>
        </w:rPr>
        <w:t xml:space="preserve">                     </w:t>
      </w:r>
      <w:r w:rsidRPr="003339CB">
        <w:rPr>
          <w:sz w:val="28"/>
          <w:szCs w:val="28"/>
        </w:rPr>
        <w:t>РЕШЕНИЕ</w:t>
      </w:r>
    </w:p>
    <w:p w:rsidR="00637AB6" w:rsidRDefault="00637AB6" w:rsidP="00664D03">
      <w:pPr>
        <w:spacing w:line="360" w:lineRule="auto"/>
        <w:jc w:val="both"/>
        <w:rPr>
          <w:sz w:val="28"/>
          <w:szCs w:val="28"/>
        </w:rPr>
      </w:pPr>
      <w:r>
        <w:rPr>
          <w:sz w:val="28"/>
          <w:szCs w:val="28"/>
        </w:rPr>
        <w:t xml:space="preserve">           </w:t>
      </w:r>
      <w:r w:rsidRPr="003339CB">
        <w:rPr>
          <w:sz w:val="28"/>
          <w:szCs w:val="28"/>
        </w:rPr>
        <w:t xml:space="preserve"> </w:t>
      </w:r>
      <w:r w:rsidR="00664D03">
        <w:rPr>
          <w:sz w:val="28"/>
          <w:szCs w:val="28"/>
        </w:rPr>
        <w:t xml:space="preserve">     </w:t>
      </w:r>
      <w:r w:rsidR="00E739F3">
        <w:rPr>
          <w:sz w:val="28"/>
          <w:szCs w:val="28"/>
        </w:rPr>
        <w:t>24.09.2021   № 50</w:t>
      </w:r>
    </w:p>
    <w:p w:rsidR="00637AB6" w:rsidRPr="00300EA4" w:rsidRDefault="00637AB6" w:rsidP="00664D03">
      <w:pPr>
        <w:spacing w:line="360" w:lineRule="auto"/>
        <w:jc w:val="both"/>
        <w:rPr>
          <w:sz w:val="28"/>
          <w:szCs w:val="28"/>
        </w:rPr>
      </w:pPr>
      <w:r>
        <w:rPr>
          <w:sz w:val="28"/>
          <w:szCs w:val="28"/>
        </w:rPr>
        <w:t xml:space="preserve">                         </w:t>
      </w:r>
      <w:proofErr w:type="gramStart"/>
      <w:r>
        <w:rPr>
          <w:sz w:val="28"/>
          <w:szCs w:val="28"/>
        </w:rPr>
        <w:t>с</w:t>
      </w:r>
      <w:proofErr w:type="gramEnd"/>
      <w:r w:rsidRPr="00300EA4">
        <w:rPr>
          <w:sz w:val="28"/>
          <w:szCs w:val="28"/>
        </w:rPr>
        <w:t xml:space="preserve">. </w:t>
      </w:r>
      <w:r>
        <w:rPr>
          <w:sz w:val="28"/>
          <w:szCs w:val="28"/>
        </w:rPr>
        <w:t>Покровка</w:t>
      </w:r>
    </w:p>
    <w:p w:rsidR="00F04E46" w:rsidRDefault="00F04E46" w:rsidP="00F04E46">
      <w:pPr>
        <w:widowControl w:val="0"/>
        <w:autoSpaceDE w:val="0"/>
        <w:autoSpaceDN w:val="0"/>
        <w:adjustRightInd w:val="0"/>
        <w:rPr>
          <w:bCs/>
          <w:sz w:val="28"/>
          <w:szCs w:val="28"/>
        </w:rPr>
      </w:pPr>
      <w:r w:rsidRPr="0000690A">
        <w:rPr>
          <w:bCs/>
          <w:sz w:val="28"/>
          <w:szCs w:val="28"/>
        </w:rPr>
        <w:t>О</w:t>
      </w:r>
      <w:r>
        <w:rPr>
          <w:bCs/>
          <w:sz w:val="28"/>
          <w:szCs w:val="28"/>
        </w:rPr>
        <w:t>б</w:t>
      </w:r>
      <w:r w:rsidRPr="0000690A">
        <w:rPr>
          <w:bCs/>
          <w:sz w:val="28"/>
          <w:szCs w:val="28"/>
        </w:rPr>
        <w:t xml:space="preserve"> </w:t>
      </w:r>
      <w:r>
        <w:rPr>
          <w:bCs/>
          <w:sz w:val="28"/>
          <w:szCs w:val="28"/>
        </w:rPr>
        <w:t xml:space="preserve">утверждении </w:t>
      </w:r>
      <w:r w:rsidRPr="0000690A">
        <w:rPr>
          <w:bCs/>
          <w:sz w:val="28"/>
          <w:szCs w:val="28"/>
        </w:rPr>
        <w:t>Поло</w:t>
      </w:r>
      <w:r>
        <w:rPr>
          <w:bCs/>
          <w:sz w:val="28"/>
          <w:szCs w:val="28"/>
        </w:rPr>
        <w:t>жения «</w:t>
      </w:r>
      <w:proofErr w:type="gramStart"/>
      <w:r w:rsidRPr="0000690A">
        <w:rPr>
          <w:bCs/>
          <w:sz w:val="28"/>
          <w:szCs w:val="28"/>
        </w:rPr>
        <w:t>О</w:t>
      </w:r>
      <w:r w:rsidR="00A03658">
        <w:rPr>
          <w:bCs/>
          <w:sz w:val="28"/>
          <w:szCs w:val="28"/>
        </w:rPr>
        <w:t>б</w:t>
      </w:r>
      <w:proofErr w:type="gramEnd"/>
      <w:r w:rsidRPr="0000690A">
        <w:rPr>
          <w:bCs/>
          <w:sz w:val="28"/>
          <w:szCs w:val="28"/>
        </w:rPr>
        <w:t xml:space="preserve"> </w:t>
      </w:r>
    </w:p>
    <w:p w:rsidR="00EA6B5B" w:rsidRDefault="00F04E46" w:rsidP="00EA6B5B">
      <w:pPr>
        <w:widowControl w:val="0"/>
        <w:autoSpaceDE w:val="0"/>
        <w:autoSpaceDN w:val="0"/>
        <w:adjustRightInd w:val="0"/>
        <w:rPr>
          <w:bCs/>
          <w:sz w:val="28"/>
          <w:szCs w:val="28"/>
        </w:rPr>
      </w:pPr>
      <w:r w:rsidRPr="0000690A">
        <w:rPr>
          <w:bCs/>
          <w:sz w:val="28"/>
          <w:szCs w:val="28"/>
        </w:rPr>
        <w:t>осуществлени</w:t>
      </w:r>
      <w:r w:rsidR="00A03658">
        <w:rPr>
          <w:bCs/>
          <w:sz w:val="28"/>
          <w:szCs w:val="28"/>
        </w:rPr>
        <w:t>и</w:t>
      </w:r>
      <w:r w:rsidRPr="0000690A">
        <w:rPr>
          <w:bCs/>
          <w:sz w:val="28"/>
          <w:szCs w:val="28"/>
        </w:rPr>
        <w:t xml:space="preserve"> муниципального контроля </w:t>
      </w:r>
      <w:proofErr w:type="gramStart"/>
      <w:r w:rsidR="00EA6B5B">
        <w:rPr>
          <w:bCs/>
          <w:sz w:val="28"/>
          <w:szCs w:val="28"/>
        </w:rPr>
        <w:t>в</w:t>
      </w:r>
      <w:proofErr w:type="gramEnd"/>
    </w:p>
    <w:p w:rsidR="00F04E46" w:rsidRDefault="00EA6B5B" w:rsidP="00EA6B5B">
      <w:pPr>
        <w:widowControl w:val="0"/>
        <w:autoSpaceDE w:val="0"/>
        <w:autoSpaceDN w:val="0"/>
        <w:adjustRightInd w:val="0"/>
        <w:rPr>
          <w:bCs/>
          <w:sz w:val="28"/>
          <w:szCs w:val="28"/>
        </w:rPr>
      </w:pPr>
      <w:r>
        <w:rPr>
          <w:bCs/>
          <w:sz w:val="28"/>
          <w:szCs w:val="28"/>
        </w:rPr>
        <w:t>сфере благоустройства</w:t>
      </w:r>
      <w:r w:rsidR="00F04E46" w:rsidRPr="00F04E46">
        <w:rPr>
          <w:bCs/>
          <w:sz w:val="28"/>
          <w:szCs w:val="28"/>
        </w:rPr>
        <w:t xml:space="preserve"> на территории </w:t>
      </w:r>
      <w:r w:rsidR="00F04E46">
        <w:rPr>
          <w:bCs/>
          <w:sz w:val="28"/>
          <w:szCs w:val="28"/>
        </w:rPr>
        <w:t xml:space="preserve">муниципального </w:t>
      </w:r>
    </w:p>
    <w:p w:rsidR="00F04E46" w:rsidRDefault="00F04E46" w:rsidP="00F04E46">
      <w:pPr>
        <w:widowControl w:val="0"/>
        <w:autoSpaceDE w:val="0"/>
        <w:autoSpaceDN w:val="0"/>
        <w:adjustRightInd w:val="0"/>
        <w:rPr>
          <w:bCs/>
          <w:sz w:val="28"/>
          <w:szCs w:val="28"/>
        </w:rPr>
      </w:pPr>
      <w:r>
        <w:rPr>
          <w:bCs/>
          <w:sz w:val="28"/>
          <w:szCs w:val="28"/>
        </w:rPr>
        <w:t>образования Мичуринский сельсовет»</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 xml:space="preserve">В соответствии </w:t>
      </w:r>
      <w:r>
        <w:rPr>
          <w:bCs/>
          <w:sz w:val="28"/>
          <w:szCs w:val="28"/>
        </w:rPr>
        <w:t xml:space="preserve">с </w:t>
      </w:r>
      <w:r w:rsidRPr="00EA6B5B">
        <w:rPr>
          <w:bCs/>
          <w:sz w:val="28"/>
          <w:szCs w:val="28"/>
        </w:rPr>
        <w:t>Федеральн</w:t>
      </w:r>
      <w:r>
        <w:rPr>
          <w:bCs/>
          <w:sz w:val="28"/>
          <w:szCs w:val="28"/>
        </w:rPr>
        <w:t>ым</w:t>
      </w:r>
      <w:r w:rsidRPr="00EA6B5B">
        <w:rPr>
          <w:bCs/>
          <w:sz w:val="28"/>
          <w:szCs w:val="28"/>
        </w:rPr>
        <w:t xml:space="preserve"> закон</w:t>
      </w:r>
      <w:r>
        <w:rPr>
          <w:bCs/>
          <w:sz w:val="28"/>
          <w:szCs w:val="28"/>
        </w:rPr>
        <w:t>ом</w:t>
      </w:r>
      <w:r w:rsidRPr="00EA6B5B">
        <w:rPr>
          <w:bCs/>
          <w:sz w:val="28"/>
          <w:szCs w:val="28"/>
        </w:rPr>
        <w:t xml:space="preserve"> от 06.10.2003 </w:t>
      </w:r>
      <w:r>
        <w:rPr>
          <w:bCs/>
          <w:sz w:val="28"/>
          <w:szCs w:val="28"/>
        </w:rPr>
        <w:t>№</w:t>
      </w:r>
      <w:r w:rsidRPr="00EA6B5B">
        <w:rPr>
          <w:bCs/>
          <w:sz w:val="28"/>
          <w:szCs w:val="28"/>
        </w:rPr>
        <w:t xml:space="preserve">131-ФЗ "Об общих принципах организации местного самоуправления в Российской Федерации", статьями 3, 23, 30 Федерального закона от 31.07.2020 </w:t>
      </w:r>
      <w:r>
        <w:rPr>
          <w:bCs/>
          <w:sz w:val="28"/>
          <w:szCs w:val="28"/>
        </w:rPr>
        <w:t>№</w:t>
      </w:r>
      <w:r w:rsidRPr="00EA6B5B">
        <w:rPr>
          <w:bCs/>
          <w:sz w:val="28"/>
          <w:szCs w:val="28"/>
        </w:rPr>
        <w:t xml:space="preserve">248-ФЗ "О государственном контроле (надзоре) и муниципальном контроле в Российской Федерации", Уставом МО </w:t>
      </w:r>
      <w:r>
        <w:rPr>
          <w:bCs/>
          <w:sz w:val="28"/>
          <w:szCs w:val="28"/>
        </w:rPr>
        <w:t>Мичуринский сельсовет</w:t>
      </w:r>
      <w:r w:rsidRPr="00EA6B5B">
        <w:rPr>
          <w:bCs/>
          <w:sz w:val="28"/>
          <w:szCs w:val="28"/>
        </w:rPr>
        <w:t xml:space="preserve">, Совет депутатов МО </w:t>
      </w:r>
      <w:r>
        <w:rPr>
          <w:bCs/>
          <w:sz w:val="28"/>
          <w:szCs w:val="28"/>
        </w:rPr>
        <w:t xml:space="preserve">Мичуринский сельсовет </w:t>
      </w:r>
      <w:r w:rsidRPr="00EA6B5B">
        <w:rPr>
          <w:bCs/>
          <w:sz w:val="28"/>
          <w:szCs w:val="28"/>
        </w:rPr>
        <w:t>решил:</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1. Утвердить:</w:t>
      </w:r>
    </w:p>
    <w:p w:rsidR="00EA6B5B" w:rsidRPr="00EA6B5B" w:rsidRDefault="00A80293" w:rsidP="00EA6B5B">
      <w:pPr>
        <w:widowControl w:val="0"/>
        <w:autoSpaceDE w:val="0"/>
        <w:autoSpaceDN w:val="0"/>
        <w:adjustRightInd w:val="0"/>
        <w:ind w:firstLine="851"/>
        <w:jc w:val="both"/>
        <w:rPr>
          <w:bCs/>
          <w:sz w:val="28"/>
          <w:szCs w:val="28"/>
        </w:rPr>
      </w:pPr>
      <w:r>
        <w:rPr>
          <w:bCs/>
          <w:sz w:val="28"/>
          <w:szCs w:val="28"/>
        </w:rPr>
        <w:t>1.1.</w:t>
      </w:r>
      <w:r w:rsidR="00EA6B5B" w:rsidRPr="00EA6B5B">
        <w:rPr>
          <w:bCs/>
          <w:sz w:val="28"/>
          <w:szCs w:val="28"/>
        </w:rPr>
        <w:t xml:space="preserve"> Положение о</w:t>
      </w:r>
      <w:r w:rsidR="00A03658">
        <w:rPr>
          <w:bCs/>
          <w:sz w:val="28"/>
          <w:szCs w:val="28"/>
        </w:rPr>
        <w:t>б осуществлении</w:t>
      </w:r>
      <w:r w:rsidR="00EA6B5B" w:rsidRPr="00EA6B5B">
        <w:rPr>
          <w:bCs/>
          <w:sz w:val="28"/>
          <w:szCs w:val="28"/>
        </w:rPr>
        <w:t xml:space="preserve"> муниципально</w:t>
      </w:r>
      <w:r w:rsidR="00A03658">
        <w:rPr>
          <w:bCs/>
          <w:sz w:val="28"/>
          <w:szCs w:val="28"/>
        </w:rPr>
        <w:t>го</w:t>
      </w:r>
      <w:r w:rsidR="00EA6B5B" w:rsidRPr="00EA6B5B">
        <w:rPr>
          <w:bCs/>
          <w:sz w:val="28"/>
          <w:szCs w:val="28"/>
        </w:rPr>
        <w:t xml:space="preserve"> контрол</w:t>
      </w:r>
      <w:r w:rsidR="00A03658">
        <w:rPr>
          <w:bCs/>
          <w:sz w:val="28"/>
          <w:szCs w:val="28"/>
        </w:rPr>
        <w:t>я</w:t>
      </w:r>
      <w:r w:rsidR="00EA6B5B" w:rsidRPr="00EA6B5B">
        <w:rPr>
          <w:bCs/>
          <w:sz w:val="28"/>
          <w:szCs w:val="28"/>
        </w:rPr>
        <w:t xml:space="preserve"> в сфере благоустройства на территории МО </w:t>
      </w:r>
      <w:r w:rsidR="00EA6B5B">
        <w:rPr>
          <w:bCs/>
          <w:sz w:val="28"/>
          <w:szCs w:val="28"/>
        </w:rPr>
        <w:t>Мичуринский сельсовет</w:t>
      </w:r>
      <w:r w:rsidR="00EA6B5B" w:rsidRPr="00EA6B5B">
        <w:rPr>
          <w:bCs/>
          <w:sz w:val="28"/>
          <w:szCs w:val="28"/>
        </w:rPr>
        <w:t xml:space="preserve"> (приложение </w:t>
      </w:r>
      <w:r w:rsidR="00EA6B5B">
        <w:rPr>
          <w:bCs/>
          <w:sz w:val="28"/>
          <w:szCs w:val="28"/>
        </w:rPr>
        <w:t>№</w:t>
      </w:r>
      <w:r w:rsidR="00EA6B5B" w:rsidRPr="00EA6B5B">
        <w:rPr>
          <w:bCs/>
          <w:sz w:val="28"/>
          <w:szCs w:val="28"/>
        </w:rPr>
        <w:t>1);</w:t>
      </w:r>
    </w:p>
    <w:p w:rsidR="00EA6B5B" w:rsidRPr="00EA6B5B" w:rsidRDefault="00A80293" w:rsidP="00EA6B5B">
      <w:pPr>
        <w:widowControl w:val="0"/>
        <w:autoSpaceDE w:val="0"/>
        <w:autoSpaceDN w:val="0"/>
        <w:adjustRightInd w:val="0"/>
        <w:ind w:firstLine="851"/>
        <w:jc w:val="both"/>
        <w:rPr>
          <w:bCs/>
          <w:sz w:val="28"/>
          <w:szCs w:val="28"/>
        </w:rPr>
      </w:pPr>
      <w:r>
        <w:rPr>
          <w:bCs/>
          <w:sz w:val="28"/>
          <w:szCs w:val="28"/>
        </w:rPr>
        <w:t>1.2</w:t>
      </w:r>
      <w:r w:rsidR="00EA6B5B" w:rsidRPr="00EA6B5B">
        <w:rPr>
          <w:bCs/>
          <w:sz w:val="28"/>
          <w:szCs w:val="28"/>
        </w:rPr>
        <w:t xml:space="preserve"> ключевые показатели муниципального контроля в сфере благоустройства на территории МО </w:t>
      </w:r>
      <w:r w:rsidR="00EA6B5B">
        <w:rPr>
          <w:bCs/>
          <w:sz w:val="28"/>
          <w:szCs w:val="28"/>
        </w:rPr>
        <w:t>Мичуринский сельсовет</w:t>
      </w:r>
      <w:r w:rsidR="00EA6B5B" w:rsidRPr="00EA6B5B">
        <w:rPr>
          <w:bCs/>
          <w:sz w:val="28"/>
          <w:szCs w:val="28"/>
        </w:rPr>
        <w:t xml:space="preserve"> и их целевые значения, индикативные показатели муниципального контроля в сфере благоустройства на территории МО </w:t>
      </w:r>
      <w:r w:rsidR="00EA6B5B">
        <w:rPr>
          <w:bCs/>
          <w:sz w:val="28"/>
          <w:szCs w:val="28"/>
        </w:rPr>
        <w:t>Мичуринский сельсовет</w:t>
      </w:r>
      <w:r w:rsidR="00EA6B5B" w:rsidRPr="00EA6B5B">
        <w:rPr>
          <w:bCs/>
          <w:sz w:val="28"/>
          <w:szCs w:val="28"/>
        </w:rPr>
        <w:t xml:space="preserve"> (приложение </w:t>
      </w:r>
      <w:r w:rsidR="00EA6B5B">
        <w:rPr>
          <w:bCs/>
          <w:sz w:val="28"/>
          <w:szCs w:val="28"/>
        </w:rPr>
        <w:t>№</w:t>
      </w:r>
      <w:r w:rsidR="00EA6B5B" w:rsidRPr="00EA6B5B">
        <w:rPr>
          <w:bCs/>
          <w:sz w:val="28"/>
          <w:szCs w:val="28"/>
        </w:rPr>
        <w:t>2).</w:t>
      </w:r>
    </w:p>
    <w:p w:rsidR="00985F66" w:rsidRPr="00985F66" w:rsidRDefault="00985F66" w:rsidP="00985F66">
      <w:pPr>
        <w:widowControl w:val="0"/>
        <w:autoSpaceDE w:val="0"/>
        <w:autoSpaceDN w:val="0"/>
        <w:adjustRightInd w:val="0"/>
        <w:ind w:firstLine="851"/>
        <w:jc w:val="both"/>
        <w:rPr>
          <w:bCs/>
          <w:sz w:val="28"/>
          <w:szCs w:val="28"/>
        </w:rPr>
      </w:pPr>
      <w:r w:rsidRPr="00985F66">
        <w:rPr>
          <w:bCs/>
          <w:sz w:val="28"/>
          <w:szCs w:val="28"/>
        </w:rPr>
        <w:t xml:space="preserve">2. </w:t>
      </w:r>
      <w:proofErr w:type="gramStart"/>
      <w:r w:rsidRPr="00985F66">
        <w:rPr>
          <w:bCs/>
          <w:sz w:val="28"/>
          <w:szCs w:val="28"/>
        </w:rPr>
        <w:t>Со дня вступления в силу настоящего Решения признать утратившим силу Решение Совета депутатов МО Мичуринский сельсовет № 75 от 30.06.2017  «Об утверждении норм и правил по благоустройству территории  муниципального образования Мичуринский сельсовет», решение Совета депутатов МО Мичуринский сельсовет №124 от 14.12.2018 «О внесении изменений и дополнений в решение Совета депутатов №75 от 30.06.2017 «Об утверждении норм и правил по благоустройству территории</w:t>
      </w:r>
      <w:proofErr w:type="gramEnd"/>
      <w:r w:rsidRPr="00985F66">
        <w:rPr>
          <w:bCs/>
          <w:sz w:val="28"/>
          <w:szCs w:val="28"/>
        </w:rPr>
        <w:t xml:space="preserve">  муниципального образования Мичуринский сельсовет».</w:t>
      </w:r>
    </w:p>
    <w:p w:rsidR="00985F66" w:rsidRPr="00985F66" w:rsidRDefault="00985F66" w:rsidP="00985F66">
      <w:pPr>
        <w:widowControl w:val="0"/>
        <w:autoSpaceDE w:val="0"/>
        <w:autoSpaceDN w:val="0"/>
        <w:adjustRightInd w:val="0"/>
        <w:ind w:firstLine="851"/>
        <w:jc w:val="both"/>
        <w:rPr>
          <w:bCs/>
          <w:sz w:val="28"/>
          <w:szCs w:val="28"/>
        </w:rPr>
      </w:pPr>
      <w:r w:rsidRPr="00985F66">
        <w:rPr>
          <w:bCs/>
          <w:sz w:val="28"/>
          <w:szCs w:val="28"/>
        </w:rPr>
        <w:t xml:space="preserve">3.  Контроль выполнения настоящего Решения возложить на главу муниципального образования </w:t>
      </w:r>
      <w:proofErr w:type="spellStart"/>
      <w:r w:rsidRPr="00985F66">
        <w:rPr>
          <w:bCs/>
          <w:sz w:val="28"/>
          <w:szCs w:val="28"/>
        </w:rPr>
        <w:t>Дуденко</w:t>
      </w:r>
      <w:proofErr w:type="spellEnd"/>
      <w:r w:rsidRPr="00985F66">
        <w:rPr>
          <w:bCs/>
          <w:sz w:val="28"/>
          <w:szCs w:val="28"/>
        </w:rPr>
        <w:t xml:space="preserve"> В.И.</w:t>
      </w:r>
    </w:p>
    <w:p w:rsidR="00EA6B5B" w:rsidRPr="00EA6B5B" w:rsidRDefault="00985F66" w:rsidP="00985F66">
      <w:pPr>
        <w:widowControl w:val="0"/>
        <w:autoSpaceDE w:val="0"/>
        <w:autoSpaceDN w:val="0"/>
        <w:adjustRightInd w:val="0"/>
        <w:ind w:firstLine="851"/>
        <w:jc w:val="both"/>
        <w:rPr>
          <w:bCs/>
          <w:sz w:val="28"/>
          <w:szCs w:val="28"/>
        </w:rPr>
      </w:pPr>
      <w:r w:rsidRPr="00985F66">
        <w:rPr>
          <w:bCs/>
          <w:sz w:val="28"/>
          <w:szCs w:val="28"/>
        </w:rPr>
        <w:t xml:space="preserve">4. Настоящее решение вступает в силу после дня его обнародования в местах, определенных Уставом муниципального образования Мичуринский сельсовет </w:t>
      </w:r>
      <w:proofErr w:type="spellStart"/>
      <w:r w:rsidRPr="00985F66">
        <w:rPr>
          <w:bCs/>
          <w:sz w:val="28"/>
          <w:szCs w:val="28"/>
        </w:rPr>
        <w:t>Акбулакского</w:t>
      </w:r>
      <w:proofErr w:type="spellEnd"/>
      <w:r w:rsidRPr="00985F66">
        <w:rPr>
          <w:bCs/>
          <w:sz w:val="28"/>
          <w:szCs w:val="28"/>
        </w:rPr>
        <w:t xml:space="preserve"> района  Оренбургской области, и размещения на сайте, но не ранее 01.01.2022 г., за исключением раздела 6 Положения, который </w:t>
      </w:r>
      <w:r w:rsidRPr="00985F66">
        <w:rPr>
          <w:bCs/>
          <w:sz w:val="28"/>
          <w:szCs w:val="28"/>
        </w:rPr>
        <w:lastRenderedPageBreak/>
        <w:t>вступает в силу с 01.03.2022 г.</w:t>
      </w:r>
    </w:p>
    <w:p w:rsidR="00E739F3" w:rsidRDefault="00E739F3" w:rsidP="00EA6B5B">
      <w:pPr>
        <w:widowControl w:val="0"/>
        <w:autoSpaceDE w:val="0"/>
        <w:autoSpaceDN w:val="0"/>
        <w:adjustRightInd w:val="0"/>
        <w:jc w:val="both"/>
        <w:rPr>
          <w:bCs/>
          <w:sz w:val="28"/>
          <w:szCs w:val="28"/>
        </w:rPr>
      </w:pPr>
    </w:p>
    <w:p w:rsidR="00A80293" w:rsidRPr="00EA6B5B" w:rsidRDefault="00A80293" w:rsidP="00EA6B5B">
      <w:pPr>
        <w:widowControl w:val="0"/>
        <w:autoSpaceDE w:val="0"/>
        <w:autoSpaceDN w:val="0"/>
        <w:adjustRightInd w:val="0"/>
        <w:jc w:val="both"/>
        <w:rPr>
          <w:bCs/>
          <w:sz w:val="28"/>
          <w:szCs w:val="28"/>
        </w:rPr>
      </w:pPr>
    </w:p>
    <w:p w:rsidR="00EA6B5B" w:rsidRPr="001E0531" w:rsidRDefault="00EA6B5B" w:rsidP="00EA6B5B">
      <w:pPr>
        <w:pStyle w:val="2"/>
        <w:spacing w:before="0" w:after="0"/>
        <w:rPr>
          <w:rFonts w:ascii="Times New Roman" w:hAnsi="Times New Roman"/>
          <w:b w:val="0"/>
          <w:i w:val="0"/>
        </w:rPr>
      </w:pPr>
      <w:r w:rsidRPr="001E0531">
        <w:rPr>
          <w:rFonts w:ascii="Times New Roman" w:hAnsi="Times New Roman"/>
          <w:b w:val="0"/>
          <w:i w:val="0"/>
        </w:rPr>
        <w:t>Председатель Совета депутатов</w:t>
      </w:r>
    </w:p>
    <w:p w:rsidR="00EA6B5B" w:rsidRPr="001E0531" w:rsidRDefault="00EA6B5B" w:rsidP="00EA6B5B">
      <w:pPr>
        <w:pStyle w:val="2"/>
        <w:spacing w:before="0" w:after="0"/>
        <w:rPr>
          <w:rFonts w:ascii="Times New Roman" w:hAnsi="Times New Roman"/>
          <w:b w:val="0"/>
          <w:i w:val="0"/>
        </w:rPr>
      </w:pPr>
      <w:r w:rsidRPr="001E0531">
        <w:rPr>
          <w:rFonts w:ascii="Times New Roman" w:hAnsi="Times New Roman"/>
          <w:b w:val="0"/>
          <w:i w:val="0"/>
        </w:rPr>
        <w:t>муниципального образования</w:t>
      </w:r>
    </w:p>
    <w:p w:rsidR="00EA6B5B" w:rsidRPr="001E0531" w:rsidRDefault="00EA6B5B" w:rsidP="00EA6B5B">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У.И. Кудряшова</w:t>
      </w:r>
    </w:p>
    <w:p w:rsidR="00EA6B5B" w:rsidRPr="001E0531" w:rsidRDefault="00EA6B5B" w:rsidP="00EA6B5B">
      <w:pPr>
        <w:rPr>
          <w:sz w:val="28"/>
          <w:szCs w:val="28"/>
        </w:rPr>
      </w:pPr>
    </w:p>
    <w:p w:rsidR="00EA6B5B" w:rsidRPr="001E0531" w:rsidRDefault="00EA6B5B" w:rsidP="00EA6B5B">
      <w:pPr>
        <w:pStyle w:val="2"/>
        <w:spacing w:before="0" w:after="0"/>
        <w:rPr>
          <w:rFonts w:ascii="Times New Roman" w:hAnsi="Times New Roman"/>
          <w:b w:val="0"/>
          <w:i w:val="0"/>
        </w:rPr>
      </w:pPr>
      <w:r w:rsidRPr="001E0531">
        <w:rPr>
          <w:rFonts w:ascii="Times New Roman" w:hAnsi="Times New Roman"/>
          <w:b w:val="0"/>
          <w:i w:val="0"/>
        </w:rPr>
        <w:t>Глава муниципального образования</w:t>
      </w:r>
    </w:p>
    <w:p w:rsidR="00EA6B5B" w:rsidRPr="001E0531" w:rsidRDefault="00EA6B5B" w:rsidP="00EA6B5B">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В.И. </w:t>
      </w:r>
      <w:proofErr w:type="spellStart"/>
      <w:r>
        <w:rPr>
          <w:rFonts w:ascii="Times New Roman" w:hAnsi="Times New Roman"/>
          <w:b w:val="0"/>
          <w:i w:val="0"/>
        </w:rPr>
        <w:t>Дуденко</w:t>
      </w:r>
      <w:proofErr w:type="spellEnd"/>
    </w:p>
    <w:p w:rsidR="00E739F3" w:rsidRPr="00EA6B5B" w:rsidRDefault="00E739F3" w:rsidP="00EA6B5B">
      <w:pPr>
        <w:widowControl w:val="0"/>
        <w:autoSpaceDE w:val="0"/>
        <w:autoSpaceDN w:val="0"/>
        <w:adjustRightInd w:val="0"/>
        <w:jc w:val="both"/>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A80293" w:rsidRDefault="00A80293" w:rsidP="00EA6B5B">
      <w:pPr>
        <w:widowControl w:val="0"/>
        <w:autoSpaceDE w:val="0"/>
        <w:autoSpaceDN w:val="0"/>
        <w:adjustRightInd w:val="0"/>
        <w:jc w:val="right"/>
        <w:rPr>
          <w:bCs/>
          <w:sz w:val="28"/>
          <w:szCs w:val="28"/>
        </w:rPr>
      </w:pPr>
    </w:p>
    <w:p w:rsidR="00EA6B5B" w:rsidRPr="00EA6B5B" w:rsidRDefault="00EA6B5B" w:rsidP="00EA6B5B">
      <w:pPr>
        <w:widowControl w:val="0"/>
        <w:autoSpaceDE w:val="0"/>
        <w:autoSpaceDN w:val="0"/>
        <w:adjustRightInd w:val="0"/>
        <w:jc w:val="right"/>
        <w:rPr>
          <w:bCs/>
          <w:sz w:val="28"/>
          <w:szCs w:val="28"/>
        </w:rPr>
      </w:pPr>
      <w:r w:rsidRPr="00EA6B5B">
        <w:rPr>
          <w:bCs/>
          <w:sz w:val="28"/>
          <w:szCs w:val="28"/>
        </w:rPr>
        <w:t xml:space="preserve">Приложение </w:t>
      </w:r>
      <w:r>
        <w:rPr>
          <w:bCs/>
          <w:sz w:val="28"/>
          <w:szCs w:val="28"/>
        </w:rPr>
        <w:t>№</w:t>
      </w:r>
      <w:r w:rsidRPr="00EA6B5B">
        <w:rPr>
          <w:bCs/>
          <w:sz w:val="28"/>
          <w:szCs w:val="28"/>
        </w:rPr>
        <w:t xml:space="preserve"> 1</w:t>
      </w:r>
    </w:p>
    <w:p w:rsidR="00EA6B5B" w:rsidRDefault="00EA6B5B" w:rsidP="00EA6B5B">
      <w:pPr>
        <w:widowControl w:val="0"/>
        <w:autoSpaceDE w:val="0"/>
        <w:autoSpaceDN w:val="0"/>
        <w:adjustRightInd w:val="0"/>
        <w:jc w:val="right"/>
        <w:rPr>
          <w:bCs/>
          <w:sz w:val="28"/>
          <w:szCs w:val="28"/>
        </w:rPr>
      </w:pPr>
      <w:r w:rsidRPr="00EA6B5B">
        <w:rPr>
          <w:bCs/>
          <w:sz w:val="28"/>
          <w:szCs w:val="28"/>
        </w:rPr>
        <w:lastRenderedPageBreak/>
        <w:t xml:space="preserve">к Решению </w:t>
      </w:r>
      <w:r>
        <w:rPr>
          <w:bCs/>
          <w:sz w:val="28"/>
          <w:szCs w:val="28"/>
        </w:rPr>
        <w:t>Совета депутатов</w:t>
      </w:r>
    </w:p>
    <w:p w:rsidR="00EA6B5B" w:rsidRPr="00EA6B5B" w:rsidRDefault="00EA6B5B" w:rsidP="00EA6B5B">
      <w:pPr>
        <w:widowControl w:val="0"/>
        <w:autoSpaceDE w:val="0"/>
        <w:autoSpaceDN w:val="0"/>
        <w:adjustRightInd w:val="0"/>
        <w:jc w:val="right"/>
        <w:rPr>
          <w:bCs/>
          <w:sz w:val="28"/>
          <w:szCs w:val="28"/>
        </w:rPr>
      </w:pPr>
      <w:r>
        <w:rPr>
          <w:bCs/>
          <w:sz w:val="28"/>
          <w:szCs w:val="28"/>
        </w:rPr>
        <w:t>муниципального образования</w:t>
      </w:r>
    </w:p>
    <w:p w:rsidR="00EA6B5B" w:rsidRDefault="00EA6B5B" w:rsidP="00EA6B5B">
      <w:pPr>
        <w:widowControl w:val="0"/>
        <w:autoSpaceDE w:val="0"/>
        <w:autoSpaceDN w:val="0"/>
        <w:adjustRightInd w:val="0"/>
        <w:jc w:val="right"/>
        <w:rPr>
          <w:bCs/>
          <w:sz w:val="28"/>
          <w:szCs w:val="28"/>
        </w:rPr>
      </w:pPr>
      <w:r>
        <w:rPr>
          <w:bCs/>
          <w:sz w:val="28"/>
          <w:szCs w:val="28"/>
        </w:rPr>
        <w:t xml:space="preserve">от </w:t>
      </w:r>
      <w:r w:rsidR="00E739F3">
        <w:rPr>
          <w:sz w:val="28"/>
          <w:szCs w:val="28"/>
        </w:rPr>
        <w:t>24.09.2021   № 50</w:t>
      </w:r>
    </w:p>
    <w:p w:rsidR="00EA6B5B" w:rsidRPr="00EA6B5B" w:rsidRDefault="00EA6B5B" w:rsidP="00EA6B5B">
      <w:pPr>
        <w:widowControl w:val="0"/>
        <w:autoSpaceDE w:val="0"/>
        <w:autoSpaceDN w:val="0"/>
        <w:adjustRightInd w:val="0"/>
        <w:jc w:val="right"/>
        <w:rPr>
          <w:bCs/>
          <w:sz w:val="28"/>
          <w:szCs w:val="28"/>
        </w:rPr>
      </w:pPr>
    </w:p>
    <w:p w:rsidR="00EA6B5B" w:rsidRDefault="00EA6B5B" w:rsidP="00EA6B5B">
      <w:pPr>
        <w:widowControl w:val="0"/>
        <w:autoSpaceDE w:val="0"/>
        <w:autoSpaceDN w:val="0"/>
        <w:adjustRightInd w:val="0"/>
        <w:jc w:val="center"/>
        <w:rPr>
          <w:bCs/>
          <w:sz w:val="28"/>
          <w:szCs w:val="28"/>
        </w:rPr>
      </w:pPr>
      <w:r w:rsidRPr="00EA6B5B">
        <w:rPr>
          <w:bCs/>
          <w:sz w:val="28"/>
          <w:szCs w:val="28"/>
        </w:rPr>
        <w:t>ПОЛОЖЕНИЕ</w:t>
      </w:r>
      <w:r>
        <w:rPr>
          <w:bCs/>
          <w:sz w:val="28"/>
          <w:szCs w:val="28"/>
        </w:rPr>
        <w:t xml:space="preserve"> </w:t>
      </w:r>
    </w:p>
    <w:p w:rsidR="00EA6B5B" w:rsidRPr="00EA6B5B" w:rsidRDefault="00A03658" w:rsidP="00EA6B5B">
      <w:pPr>
        <w:widowControl w:val="0"/>
        <w:autoSpaceDE w:val="0"/>
        <w:autoSpaceDN w:val="0"/>
        <w:adjustRightInd w:val="0"/>
        <w:jc w:val="center"/>
        <w:rPr>
          <w:bCs/>
          <w:sz w:val="28"/>
          <w:szCs w:val="28"/>
        </w:rPr>
      </w:pPr>
      <w:r>
        <w:rPr>
          <w:bCs/>
          <w:sz w:val="28"/>
          <w:szCs w:val="28"/>
        </w:rPr>
        <w:t xml:space="preserve">ОБ </w:t>
      </w:r>
      <w:r w:rsidR="00EA6B5B">
        <w:rPr>
          <w:bCs/>
          <w:sz w:val="28"/>
          <w:szCs w:val="28"/>
        </w:rPr>
        <w:t>ОСУЩЕСТВЛЕНИ</w:t>
      </w:r>
      <w:r>
        <w:rPr>
          <w:bCs/>
          <w:sz w:val="28"/>
          <w:szCs w:val="28"/>
        </w:rPr>
        <w:t>И</w:t>
      </w:r>
      <w:r w:rsidR="00E739F3">
        <w:rPr>
          <w:bCs/>
          <w:sz w:val="28"/>
          <w:szCs w:val="28"/>
        </w:rPr>
        <w:t xml:space="preserve"> </w:t>
      </w:r>
      <w:r w:rsidR="00EA6B5B" w:rsidRPr="00EA6B5B">
        <w:rPr>
          <w:bCs/>
          <w:sz w:val="28"/>
          <w:szCs w:val="28"/>
        </w:rPr>
        <w:t>МУНИЦИПАЛЬНО</w:t>
      </w:r>
      <w:r w:rsidR="00EA6B5B">
        <w:rPr>
          <w:bCs/>
          <w:sz w:val="28"/>
          <w:szCs w:val="28"/>
        </w:rPr>
        <w:t>ГО</w:t>
      </w:r>
      <w:r w:rsidR="00EA6B5B" w:rsidRPr="00EA6B5B">
        <w:rPr>
          <w:bCs/>
          <w:sz w:val="28"/>
          <w:szCs w:val="28"/>
        </w:rPr>
        <w:t xml:space="preserve"> КОНТРОЛ</w:t>
      </w:r>
      <w:r w:rsidR="00EA6B5B">
        <w:rPr>
          <w:bCs/>
          <w:sz w:val="28"/>
          <w:szCs w:val="28"/>
        </w:rPr>
        <w:t>Я</w:t>
      </w:r>
      <w:r w:rsidR="00EA6B5B" w:rsidRPr="00EA6B5B">
        <w:rPr>
          <w:bCs/>
          <w:sz w:val="28"/>
          <w:szCs w:val="28"/>
        </w:rPr>
        <w:t xml:space="preserve"> В СФЕРЕ БЛАГОУСТРОЙСТВА</w:t>
      </w:r>
      <w:r w:rsidR="00E739F3">
        <w:rPr>
          <w:bCs/>
          <w:sz w:val="28"/>
          <w:szCs w:val="28"/>
        </w:rPr>
        <w:t xml:space="preserve"> </w:t>
      </w:r>
      <w:r w:rsidR="00EA6B5B" w:rsidRPr="00EA6B5B">
        <w:rPr>
          <w:bCs/>
          <w:sz w:val="28"/>
          <w:szCs w:val="28"/>
        </w:rPr>
        <w:t>НА ТЕРРИТОРИИ МО</w:t>
      </w:r>
      <w:r w:rsidR="00EA6B5B">
        <w:rPr>
          <w:bCs/>
          <w:sz w:val="28"/>
          <w:szCs w:val="28"/>
        </w:rPr>
        <w:t xml:space="preserve"> МИЧУРИНСКИЙ СЕЛЬСОВЕТ</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EA6B5B">
      <w:pPr>
        <w:widowControl w:val="0"/>
        <w:autoSpaceDE w:val="0"/>
        <w:autoSpaceDN w:val="0"/>
        <w:adjustRightInd w:val="0"/>
        <w:jc w:val="center"/>
        <w:rPr>
          <w:bCs/>
          <w:sz w:val="28"/>
          <w:szCs w:val="28"/>
        </w:rPr>
      </w:pPr>
      <w:r w:rsidRPr="00EA6B5B">
        <w:rPr>
          <w:bCs/>
          <w:sz w:val="28"/>
          <w:szCs w:val="28"/>
        </w:rPr>
        <w:t>Раздел 1. ОБЩИЕ ПОЛОЖЕНИЯ</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1. Положение о</w:t>
      </w:r>
      <w:r w:rsidR="00A03658">
        <w:rPr>
          <w:bCs/>
          <w:sz w:val="28"/>
          <w:szCs w:val="28"/>
        </w:rPr>
        <w:t>б осуществлении</w:t>
      </w:r>
      <w:r w:rsidRPr="00EA6B5B">
        <w:rPr>
          <w:bCs/>
          <w:sz w:val="28"/>
          <w:szCs w:val="28"/>
        </w:rPr>
        <w:t xml:space="preserve"> муниципально</w:t>
      </w:r>
      <w:r w:rsidR="00A03658">
        <w:rPr>
          <w:bCs/>
          <w:sz w:val="28"/>
          <w:szCs w:val="28"/>
        </w:rPr>
        <w:t>го</w:t>
      </w:r>
      <w:r w:rsidRPr="00EA6B5B">
        <w:rPr>
          <w:bCs/>
          <w:sz w:val="28"/>
          <w:szCs w:val="28"/>
        </w:rPr>
        <w:t xml:space="preserve"> контрол</w:t>
      </w:r>
      <w:r w:rsidR="00A03658">
        <w:rPr>
          <w:bCs/>
          <w:sz w:val="28"/>
          <w:szCs w:val="28"/>
        </w:rPr>
        <w:t>я</w:t>
      </w:r>
      <w:r w:rsidRPr="00EA6B5B">
        <w:rPr>
          <w:bCs/>
          <w:sz w:val="28"/>
          <w:szCs w:val="28"/>
        </w:rPr>
        <w:t xml:space="preserve"> в сфере благоустройства на территории МО </w:t>
      </w:r>
      <w:r w:rsidR="00D4700F">
        <w:rPr>
          <w:bCs/>
          <w:sz w:val="28"/>
          <w:szCs w:val="28"/>
        </w:rPr>
        <w:t>Мичуринский сельсовет</w:t>
      </w:r>
      <w:r w:rsidRPr="00EA6B5B">
        <w:rPr>
          <w:bCs/>
          <w:sz w:val="28"/>
          <w:szCs w:val="28"/>
        </w:rPr>
        <w:t xml:space="preserve"> (далее - Положение) устанавливает порядок организации и осуществления муниципального </w:t>
      </w:r>
      <w:proofErr w:type="gramStart"/>
      <w:r w:rsidRPr="00EA6B5B">
        <w:rPr>
          <w:bCs/>
          <w:sz w:val="28"/>
          <w:szCs w:val="28"/>
        </w:rPr>
        <w:t>контроля за</w:t>
      </w:r>
      <w:proofErr w:type="gramEnd"/>
      <w:r w:rsidRPr="00EA6B5B">
        <w:rPr>
          <w:bCs/>
          <w:sz w:val="28"/>
          <w:szCs w:val="28"/>
        </w:rPr>
        <w:t xml:space="preserve"> соблюдением требований, установленных правилами благоустройства (далее - муниципальный контроль в сфере благоустройства, муниципальный контроль).</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 xml:space="preserve">2. Предметом муниципального контроля в сфере благоустройства является соблюдение гражданами и организациями Правил благоустройства </w:t>
      </w:r>
      <w:r w:rsidR="00D4700F">
        <w:rPr>
          <w:bCs/>
          <w:sz w:val="28"/>
          <w:szCs w:val="28"/>
        </w:rPr>
        <w:t>МО Мичуринский сельсовет</w:t>
      </w:r>
      <w:r w:rsidRPr="00EA6B5B">
        <w:rPr>
          <w:bCs/>
          <w:sz w:val="28"/>
          <w:szCs w:val="28"/>
        </w:rPr>
        <w:t>,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 xml:space="preserve">3. Муниципальный контроль в сфере благоустройства осуществляется Администрацией МО </w:t>
      </w:r>
      <w:r w:rsidR="00D4700F">
        <w:rPr>
          <w:bCs/>
          <w:sz w:val="28"/>
          <w:szCs w:val="28"/>
        </w:rPr>
        <w:t>Мичуринский сельсовет</w:t>
      </w:r>
      <w:r w:rsidRPr="00EA6B5B">
        <w:rPr>
          <w:bCs/>
          <w:sz w:val="28"/>
          <w:szCs w:val="28"/>
        </w:rPr>
        <w:t xml:space="preserve"> (далее - Администрация, орган муниципального контроля, контрольный орган).</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4. От имени контрольного органа муниципальный контроль в сфере благоустройства вправе осуществлять следующие должностные лица:</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1) руководитель (заместитель руководителя) контрольного органа;</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муниципальному контролю в сфере благоустройства, в том числе проведение профилактических мероприятий и контрольных мероприятий (далее также - инспектор).</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5. Решение о проведении контрольных мероприятий принимается руководителем (заместителем руководителя) контрольного органа.</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 xml:space="preserve">6. Организация и осуществление муниципального контроля в сфере благоустройства регулируются Федеральным законом от 31 июля 2020 года </w:t>
      </w:r>
      <w:r w:rsidR="00D4700F">
        <w:rPr>
          <w:bCs/>
          <w:sz w:val="28"/>
          <w:szCs w:val="28"/>
        </w:rPr>
        <w:t>№</w:t>
      </w:r>
      <w:r w:rsidRPr="00EA6B5B">
        <w:rPr>
          <w:bCs/>
          <w:sz w:val="28"/>
          <w:szCs w:val="28"/>
        </w:rPr>
        <w:t xml:space="preserve"> 248-ФЗ "О государственном контроле (надзоре) и муниципальном контроле в Российской Федерации" (далее - Закон </w:t>
      </w:r>
      <w:r w:rsidR="00D4700F">
        <w:rPr>
          <w:bCs/>
          <w:sz w:val="28"/>
          <w:szCs w:val="28"/>
        </w:rPr>
        <w:t>№</w:t>
      </w:r>
      <w:r w:rsidRPr="00EA6B5B">
        <w:rPr>
          <w:bCs/>
          <w:sz w:val="28"/>
          <w:szCs w:val="28"/>
        </w:rPr>
        <w:t xml:space="preserve"> 248-ФЗ).</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7. Объектами муниципального контроля в сфере благоустройства являются:</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 xml:space="preserve">2) результаты деятельности граждан и организаций, в том числе </w:t>
      </w:r>
      <w:r w:rsidRPr="00EA6B5B">
        <w:rPr>
          <w:bCs/>
          <w:sz w:val="28"/>
          <w:szCs w:val="28"/>
        </w:rPr>
        <w:lastRenderedPageBreak/>
        <w:t>продукция (товары), работы и услуги, к которым предъявляются обязательные требования;</w:t>
      </w:r>
    </w:p>
    <w:p w:rsidR="00EA6B5B" w:rsidRPr="00EA6B5B" w:rsidRDefault="00EA6B5B" w:rsidP="00EA6B5B">
      <w:pPr>
        <w:widowControl w:val="0"/>
        <w:autoSpaceDE w:val="0"/>
        <w:autoSpaceDN w:val="0"/>
        <w:adjustRightInd w:val="0"/>
        <w:ind w:firstLine="851"/>
        <w:jc w:val="both"/>
        <w:rPr>
          <w:bCs/>
          <w:sz w:val="28"/>
          <w:szCs w:val="28"/>
        </w:rPr>
      </w:pPr>
      <w:proofErr w:type="gramStart"/>
      <w:r w:rsidRPr="00EA6B5B">
        <w:rPr>
          <w:bCs/>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w:t>
      </w:r>
      <w:proofErr w:type="gramEnd"/>
      <w:r w:rsidRPr="00EA6B5B">
        <w:rPr>
          <w:bCs/>
          <w:sz w:val="28"/>
          <w:szCs w:val="28"/>
        </w:rPr>
        <w:t xml:space="preserve"> объекты).</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8. Учет объектов контроля обеспечивается органом контроля в соответствии с Законом N 248-ФЗ, настоящим Положением.</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9. При сборе, обработке, анализе и учете сведений об объектах муниципального контроля для целей их учета орган контроля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EA6B5B" w:rsidRPr="00EA6B5B" w:rsidRDefault="00EA6B5B" w:rsidP="00EA6B5B">
      <w:pPr>
        <w:widowControl w:val="0"/>
        <w:autoSpaceDE w:val="0"/>
        <w:autoSpaceDN w:val="0"/>
        <w:adjustRightInd w:val="0"/>
        <w:ind w:firstLine="851"/>
        <w:jc w:val="both"/>
        <w:rPr>
          <w:bCs/>
          <w:sz w:val="28"/>
          <w:szCs w:val="28"/>
        </w:rPr>
      </w:pPr>
      <w:r w:rsidRPr="00EA6B5B">
        <w:rPr>
          <w:bCs/>
          <w:sz w:val="28"/>
          <w:szCs w:val="28"/>
        </w:rPr>
        <w:t xml:space="preserve">10. С учетом требований части 7 статьи 22 и части 2 статьи 61 Закона </w:t>
      </w:r>
      <w:r w:rsidR="00D02972">
        <w:rPr>
          <w:bCs/>
          <w:sz w:val="28"/>
          <w:szCs w:val="28"/>
        </w:rPr>
        <w:t>№</w:t>
      </w:r>
      <w:r w:rsidRPr="00EA6B5B">
        <w:rPr>
          <w:bCs/>
          <w:sz w:val="28"/>
          <w:szCs w:val="28"/>
        </w:rPr>
        <w:t xml:space="preserve"> 248-ФЗ система оценки и управления рисками причинения вреда (ущерба) охраняемым законом ценностям при осуществлении муниципального контроля в сфере благоустройства не применяется. Муниципальный контроль в сфере благоустройства осуществляется без проведения плановых контрольных мероприятий.</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Раздел 2. ПРОФИЛАКТИКА РИСКОВ ПРИЧИНЕНИЯ</w:t>
      </w: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ВРЕДА (УЩЕРБА) ОХРАНЯЕМЫМ ЗАКОНОМ ЦЕННОСТЯМ</w:t>
      </w:r>
    </w:p>
    <w:p w:rsidR="00EA6B5B" w:rsidRPr="00EA6B5B" w:rsidRDefault="00EA6B5B" w:rsidP="00D02972">
      <w:pPr>
        <w:widowControl w:val="0"/>
        <w:autoSpaceDE w:val="0"/>
        <w:autoSpaceDN w:val="0"/>
        <w:adjustRightInd w:val="0"/>
        <w:jc w:val="center"/>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Глава 1. ОРГАНИЗАЦИЯ ПРОФИЛАКТИКИ</w:t>
      </w: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НАРУШЕНИЯ ОБЯЗАТЕЛЬНЫХ ТРЕБОВАНИЙ</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11.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стимулирование добросовестного соблюдения обязательных требований контролируемыми лицами;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создание условий для доведения обязательных требований до контролируемых лиц, повышение информированности о способах их соблюдения.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12.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13. Программа профилактики утверждается ежегодно в срок до 20 </w:t>
      </w:r>
      <w:r w:rsidRPr="00EA6B5B">
        <w:rPr>
          <w:bCs/>
          <w:sz w:val="28"/>
          <w:szCs w:val="28"/>
        </w:rPr>
        <w:lastRenderedPageBreak/>
        <w:t>декабря года, предшествующего году ее реализации, и состоит из следующих разделов:</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анализ текущего состояния осуществления муниципального контроля в сфере благоустройства, описание текущего уровня развития профилактической деятельности органа контроля, характеристику проблем, на решение которых направлена программа профилактики;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цели и задачи реализации программы профилактики;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перечень профилактических мероприятий, сроки (периодичность) их проведения;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 показатели результативности и эффективности программы профилактики.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14. Разработка и утверждение программы профилактики осуществляется органом контроля в порядке, утвержденном Правительством Российской Федерации.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15. Утвержденная программа профилактики размещается на официальном сайте органа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16. Профилактические мероприятия, предусмотренные программой профилактики, обязательны для проведения органом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17. При осуществлении муниципального контроля в сфере благоустройства могут проводиться следующие виды профилактических мероприятий: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информирование;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объявление предостережения о недопустимости нарушений обязательных требований (далее - предостережение);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консультирование.</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Глава 2. ИНФОРМИРОВАНИЕ</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18. Орган контроля осуществляет информирование контролируемых лиц и иных заинтересованных лиц по вопросам соблюдения обязательных требований.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19. Информирование осуществляется посредством размещения соответствующих сведений на официальном сайте органа контроля,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20. Орган контроля размещает и поддерживает в актуальном состоянии на своем официальном сайте: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тексты нормативных правовых актов, регулирующих осуществление муниципального контроля в сфере благоустройства;</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сведения об изменениях, внесенных в нормативные правовые акты, регулирующие осуществление муниципального контроля в сфере благоустройства, о сроках и порядке их вступления в силу;</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3) перечень нормативных правовых актов с указанием структурных единиц этих актов, содержащих обязательные требования, оценка соблюдения </w:t>
      </w:r>
      <w:r w:rsidRPr="00EA6B5B">
        <w:rPr>
          <w:bCs/>
          <w:sz w:val="28"/>
          <w:szCs w:val="28"/>
        </w:rPr>
        <w:lastRenderedPageBreak/>
        <w:t>которых является предметом муниципального контроля в сфере благоустройства, а также информацию о мерах ответственности, применяемых при нарушении обязательных требований, с текстами в действующей редакции;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4) руководства по соблюдению обязательных требований, разработанные и утвержденные в соответствии с Федеральным законом от 31.07.2020 </w:t>
      </w:r>
      <w:r w:rsidR="00D02972">
        <w:rPr>
          <w:bCs/>
          <w:sz w:val="28"/>
          <w:szCs w:val="28"/>
        </w:rPr>
        <w:t>№</w:t>
      </w:r>
      <w:r w:rsidRPr="00EA6B5B">
        <w:rPr>
          <w:bCs/>
          <w:sz w:val="28"/>
          <w:szCs w:val="28"/>
        </w:rPr>
        <w:t xml:space="preserve"> 247-ФЗ "Об обязательных требованиях в Российской Федерации";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 программу профилактики рисков причинения вреда;</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 исчерпывающий перечень сведений, которые могут запрашиваться контрольным органом у контролируемого лица;</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7) сведения о способах получения консультаций по вопросам соблюдения обязательных требований;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8) сведения о порядке досудебного обжалования решений контрольного органа, действий (бездействия) его должностных лиц;</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9) доклады о муниципальном контроле в сфере благоустройства;</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10)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Глава 3. ОБЪЯВЛЕНИЕ ПРЕДОСТЕРЕЖЕНИЯ</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21. </w:t>
      </w:r>
      <w:proofErr w:type="gramStart"/>
      <w:r w:rsidRPr="00EA6B5B">
        <w:rPr>
          <w:bCs/>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roofErr w:type="gramEnd"/>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 xml:space="preserve">Предостережение объявляется и направляется контролируемому лицу в порядке, предусмотренном статьей 21 Закона </w:t>
      </w:r>
      <w:r w:rsidR="00D02972">
        <w:rPr>
          <w:bCs/>
          <w:sz w:val="28"/>
          <w:szCs w:val="28"/>
        </w:rPr>
        <w:t>№</w:t>
      </w:r>
      <w:r w:rsidRPr="00EA6B5B">
        <w:rPr>
          <w:bCs/>
          <w:sz w:val="28"/>
          <w:szCs w:val="28"/>
        </w:rPr>
        <w:t xml:space="preserve">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w:t>
      </w:r>
      <w:proofErr w:type="gramEnd"/>
      <w:r w:rsidRPr="00EA6B5B">
        <w:rPr>
          <w:bCs/>
          <w:sz w:val="28"/>
          <w:szCs w:val="28"/>
        </w:rPr>
        <w:t xml:space="preserve"> контролируемым лицом сведений и документов.</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22. Контролируемое лицо вправе после получения предостережения 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наименование контрольного органа, в который направляется возражение;</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w:t>
      </w:r>
      <w:r w:rsidRPr="00EA6B5B">
        <w:rPr>
          <w:bCs/>
          <w:sz w:val="28"/>
          <w:szCs w:val="28"/>
        </w:rPr>
        <w:lastRenderedPageBreak/>
        <w:t>почты (при наличии) и почтовый адрес, по которым должен быть направлен ответ контролируемому лицу;</w:t>
      </w:r>
      <w:proofErr w:type="gramEnd"/>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дату и номер предостережения;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4) доводы, на основании которых контролируемое лицо </w:t>
      </w:r>
      <w:proofErr w:type="gramStart"/>
      <w:r w:rsidRPr="00EA6B5B">
        <w:rPr>
          <w:bCs/>
          <w:sz w:val="28"/>
          <w:szCs w:val="28"/>
        </w:rPr>
        <w:t>не согласно</w:t>
      </w:r>
      <w:proofErr w:type="gramEnd"/>
      <w:r w:rsidRPr="00EA6B5B">
        <w:rPr>
          <w:bCs/>
          <w:sz w:val="28"/>
          <w:szCs w:val="28"/>
        </w:rPr>
        <w:t xml:space="preserve"> с объявленным предостережением;</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 дату получения предостережения контролируемым лицом;</w:t>
      </w:r>
    </w:p>
    <w:p w:rsidR="00D02972" w:rsidRDefault="00EA6B5B" w:rsidP="00D02972">
      <w:pPr>
        <w:widowControl w:val="0"/>
        <w:autoSpaceDE w:val="0"/>
        <w:autoSpaceDN w:val="0"/>
        <w:adjustRightInd w:val="0"/>
        <w:ind w:firstLine="851"/>
        <w:jc w:val="both"/>
        <w:rPr>
          <w:bCs/>
          <w:sz w:val="28"/>
          <w:szCs w:val="28"/>
        </w:rPr>
      </w:pPr>
      <w:r w:rsidRPr="00EA6B5B">
        <w:rPr>
          <w:bCs/>
          <w:sz w:val="28"/>
          <w:szCs w:val="28"/>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w:t>
      </w:r>
      <w:r w:rsidR="00D02972">
        <w:rPr>
          <w:bCs/>
          <w:sz w:val="28"/>
          <w:szCs w:val="28"/>
        </w:rPr>
        <w:t>ентов либо их заверенных копий;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7) личную подпись и дату.</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23.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24. Контрольный орган в течение 20 календарных дней со дня регистрации возражения: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при необходимости запрашивают документы и материалы в других государственных органах, органах местного самоуправления и у иных лиц;</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 направляют письменный ответ по существу поставленных в возражении вопросов.</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Повторно направленные возражения по тем же основаниям контрольным органом не рассматриваются.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25. По результатам рассмотрения возражения контрольный орган принимает одно из следующих решений: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удовлетворяет возражение в форме отмены объявленного предостережения;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отказывает в удовлетворении возражения.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26. Орган контроля осуществляет учет объявленных ими предостережений и использует соответствующие данные для проведения иных профилактических мероприятий и контрольных мероприятий.</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Глава 4. КОНСУЛЬТИРОВАНИЕ</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27. Консультирование по обращениям контролируемых лиц и их представителей осуществляют инспекторы.</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28. Консультирование осуществляется без взимания платы.</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29. Консультирование органом контроля осуществляется по вопросам, связанным с организацией и осуществлением муниципального контроля в сфере благоустройства, в том числе о местонахождении и графике работы органа контроля, реквизитах нормативных правовых актов, регламентирующих осуществление муниципального контроля в сфере благоустройства, о порядке и ходе осуществления муниципального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30. Консультирование может осуществляться инспектором по телефону, посредством </w:t>
      </w:r>
      <w:proofErr w:type="spellStart"/>
      <w:r w:rsidRPr="00EA6B5B">
        <w:rPr>
          <w:bCs/>
          <w:sz w:val="28"/>
          <w:szCs w:val="28"/>
        </w:rPr>
        <w:t>видео-конференц-связи</w:t>
      </w:r>
      <w:proofErr w:type="spellEnd"/>
      <w:r w:rsidRPr="00EA6B5B">
        <w:rPr>
          <w:bCs/>
          <w:sz w:val="28"/>
          <w:szCs w:val="28"/>
        </w:rPr>
        <w:t>, на личном приеме либо в ходе проведения профилактического мероприятия,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31. По итогам консультирования информация в письменной форме контролируемым лицам и их представителям не предоставляется.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32. Контролируемое лицо вправе направить запрос о предоставлении письменного ответа в сроки, установленные Федеральным законом от 2 мая 2006 года </w:t>
      </w:r>
      <w:r w:rsidR="00D02972">
        <w:rPr>
          <w:bCs/>
          <w:sz w:val="28"/>
          <w:szCs w:val="28"/>
        </w:rPr>
        <w:t>№</w:t>
      </w:r>
      <w:r w:rsidRPr="00EA6B5B">
        <w:rPr>
          <w:bCs/>
          <w:sz w:val="28"/>
          <w:szCs w:val="28"/>
        </w:rPr>
        <w:t xml:space="preserve"> 59-ФЗ "О порядке рассмотрения обращений граждан Российской Федерации".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33. При осуществлении консультирования должностное лицо органа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контроля, иных участников контрольного мероприятия, а также результаты проведенных в рамках контрольного мероприятия экспертизы, испытаний.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Информация, ставшая известной должностному лицу органа контроля в ходе консультирования, не может использоваться органом контроля в целях оценки контролируемого лица по вопросам соблюдения обязательных требований.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34. Орган контроля осуществляет учет консультирований.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35. Консультирование по однотипным обращениям контролируемых лиц и их представителей осуществляется посредством размещения на официальном сайте органа контроля письменного разъяснения, подписанного руководителем органа контроля.</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Раздел 3. ОСУЩЕСТВЛЕНИЕ</w:t>
      </w: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МУНИЦИПАЛЬНОГО КОНТРОЛЯ В СФЕРЕ БЛАГОУСТРОЙСТВА</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36. С учетом требований части 2 статьи 66 Закона N 248-ФЗ и пункта 10 настоящего Положения все внеплановые контрольные мероприятия при осуществлении муниципального контроля в сфере благоустройства могут проводиться только после согласования с территориальной прокуратурой.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37. Внеплановые контрольные мероприятия, за исключением </w:t>
      </w:r>
      <w:r w:rsidRPr="00EA6B5B">
        <w:rPr>
          <w:bCs/>
          <w:sz w:val="28"/>
          <w:szCs w:val="28"/>
        </w:rPr>
        <w:lastRenderedPageBreak/>
        <w:t>внеплановых контрольных мероприятий без взаимодействия, проводятся по основаниям, предусмотренным пунктами 1, 3 - 5 части 1 статьи 57 Закона N 248-ФЗ.</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38. При налич</w:t>
      </w:r>
      <w:proofErr w:type="gramStart"/>
      <w:r w:rsidRPr="00EA6B5B">
        <w:rPr>
          <w:bCs/>
          <w:sz w:val="28"/>
          <w:szCs w:val="28"/>
        </w:rPr>
        <w:t>ии у о</w:t>
      </w:r>
      <w:proofErr w:type="gramEnd"/>
      <w:r w:rsidRPr="00EA6B5B">
        <w:rPr>
          <w:bCs/>
          <w:sz w:val="28"/>
          <w:szCs w:val="28"/>
        </w:rPr>
        <w:t>ргана контроля сведений о причинении вреда (ущерба) или об угрозе причинения вреда (ущерба) охраняемым законом ценностям контрольное мероприятие проводится в одной из следующих форм:</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инспекционный визит, в ходе которого могут совершаться следующие контрольные действия: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а) осмотр;</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б) опрос;</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в) получение письменных объяснений.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Инспекционный визит проводится в порядке и объеме, определенном статьей 70 Закона N 248-ФЗ;</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2) рейдовый осмотр в </w:t>
      </w:r>
      <w:proofErr w:type="gramStart"/>
      <w:r w:rsidRPr="00EA6B5B">
        <w:rPr>
          <w:bCs/>
          <w:sz w:val="28"/>
          <w:szCs w:val="28"/>
        </w:rPr>
        <w:t>ходе</w:t>
      </w:r>
      <w:proofErr w:type="gramEnd"/>
      <w:r w:rsidRPr="00EA6B5B">
        <w:rPr>
          <w:bCs/>
          <w:sz w:val="28"/>
          <w:szCs w:val="28"/>
        </w:rPr>
        <w:t xml:space="preserve"> которого могут совершаться следующие контрольные действия: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а) осмотр;</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б) опрос;</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в) получение письменных объяснений;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г) истребование документов.</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Рейдовый осмотр проводится в порядке и объеме, определенном статьей 71 Закона N 248-ФЗ;</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документарная проверка, в ходе которой могут совершаться следующие контрольные действия: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а) получение письменных объяснений;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б) истребование документов.</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Документарная</w:t>
      </w:r>
      <w:proofErr w:type="gramEnd"/>
      <w:r w:rsidRPr="00EA6B5B">
        <w:rPr>
          <w:bCs/>
          <w:sz w:val="28"/>
          <w:szCs w:val="28"/>
        </w:rPr>
        <w:t xml:space="preserve"> проводится в порядке и объеме, определенном статьей 72 Закона N 248-ФЗ;</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 выездная проверка, в ходе которой могут совершаться следующие контрольные действия: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а) осмотр;</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б) опрос;</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в) получение письменных объяснений;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г) истребование документов.</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сроков, установленных статьей 73 Закона N 248-ФЗ.</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39. Для проведения контрольного мероприятия </w:t>
      </w:r>
      <w:proofErr w:type="gramStart"/>
      <w:r w:rsidRPr="00EA6B5B">
        <w:rPr>
          <w:bCs/>
          <w:sz w:val="28"/>
          <w:szCs w:val="28"/>
        </w:rPr>
        <w:t>со</w:t>
      </w:r>
      <w:proofErr w:type="gramEnd"/>
      <w:r w:rsidRPr="00EA6B5B">
        <w:rPr>
          <w:bCs/>
          <w:sz w:val="28"/>
          <w:szCs w:val="28"/>
        </w:rPr>
        <w:t xml:space="preserve"> взаимодействием руководителем органа контроля принимается решение о проведении контрольного мероприятия (далее - решение), в котором указываются: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дата, время и место выпуска решения;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2) </w:t>
      </w:r>
      <w:proofErr w:type="gramStart"/>
      <w:r w:rsidRPr="00EA6B5B">
        <w:rPr>
          <w:bCs/>
          <w:sz w:val="28"/>
          <w:szCs w:val="28"/>
        </w:rPr>
        <w:t>проведении</w:t>
      </w:r>
      <w:proofErr w:type="gramEnd"/>
      <w:r w:rsidRPr="00EA6B5B">
        <w:rPr>
          <w:bCs/>
          <w:sz w:val="28"/>
          <w:szCs w:val="28"/>
        </w:rPr>
        <w:t xml:space="preserve">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кем принято решение;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 основание проведения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 вид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lastRenderedPageBreak/>
        <w:t>6)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7) объект контроля, в отношении которого проводится контрольное мероприятие;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8) адрес места осуществления контролируемым лицом деятельности или адрес нахождения объект</w:t>
      </w:r>
      <w:proofErr w:type="gramStart"/>
      <w:r w:rsidRPr="00EA6B5B">
        <w:rPr>
          <w:bCs/>
          <w:sz w:val="28"/>
          <w:szCs w:val="28"/>
        </w:rPr>
        <w:t>а(</w:t>
      </w:r>
      <w:proofErr w:type="spellStart"/>
      <w:proofErr w:type="gramEnd"/>
      <w:r w:rsidRPr="00EA6B5B">
        <w:rPr>
          <w:bCs/>
          <w:sz w:val="28"/>
          <w:szCs w:val="28"/>
        </w:rPr>
        <w:t>ов</w:t>
      </w:r>
      <w:proofErr w:type="spellEnd"/>
      <w:r w:rsidRPr="00EA6B5B">
        <w:rPr>
          <w:bCs/>
          <w:sz w:val="28"/>
          <w:szCs w:val="28"/>
        </w:rPr>
        <w:t>) контроля, в отношении которого(</w:t>
      </w:r>
      <w:proofErr w:type="spellStart"/>
      <w:r w:rsidRPr="00EA6B5B">
        <w:rPr>
          <w:bCs/>
          <w:sz w:val="28"/>
          <w:szCs w:val="28"/>
        </w:rPr>
        <w:t>ых</w:t>
      </w:r>
      <w:proofErr w:type="spellEnd"/>
      <w:r w:rsidRPr="00EA6B5B">
        <w:rPr>
          <w:bCs/>
          <w:sz w:val="28"/>
          <w:szCs w:val="28"/>
        </w:rPr>
        <w:t>) проводится контрольное мероприятие;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9)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10) вид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11) перечень контрольных действий, совершаемых в рамках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12) предмет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13) дата проведения контрольного мероприятия, в том числе срок непосредственного взаимодействия с контролируемым лицом;</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14) перечень документов, предоставление которых контролируемым лицом необходимо для оценки соблюдения обязательных требований;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15) иные сведения, если это предусмотрено положением о виде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40. Решение о проведении контрольного мероприятия оформляется в соответствии с типовыми формами решений о проведении контрольных мероприятий, утвержденными Приказом Минэкономразвития России от 31.03.2021 N 151 "О типовых формах документов, используемых контрольным (надзорным) органом".</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41.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42.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43.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44. При проведении контрольного мероприятия контролируемому лицу (его представителю) инспектором, в том числе руководителем группы </w:t>
      </w:r>
      <w:r w:rsidRPr="00EA6B5B">
        <w:rPr>
          <w:bCs/>
          <w:sz w:val="28"/>
          <w:szCs w:val="28"/>
        </w:rPr>
        <w:lastRenderedPageBreak/>
        <w:t>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45.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EA6B5B">
        <w:rPr>
          <w:bCs/>
          <w:sz w:val="28"/>
          <w:szCs w:val="28"/>
        </w:rPr>
        <w:t>деятельности</w:t>
      </w:r>
      <w:proofErr w:type="gramEnd"/>
      <w:r w:rsidRPr="00EA6B5B">
        <w:rPr>
          <w:bCs/>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пунктами 46, 47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46. </w:t>
      </w:r>
      <w:proofErr w:type="gramStart"/>
      <w:r w:rsidRPr="00EA6B5B">
        <w:rPr>
          <w:bCs/>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EA6B5B">
        <w:rPr>
          <w:bCs/>
          <w:sz w:val="28"/>
          <w:szCs w:val="28"/>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47. Контролируемое лицо считается проинформированным надлежащим образом в случае, если:</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1) сведения предоставлены контролируемому лицу в соответствии с пунктом 46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пунктом 51 настоящего Положения.</w:t>
      </w:r>
      <w:proofErr w:type="gramEnd"/>
      <w:r w:rsidRPr="00EA6B5B">
        <w:rPr>
          <w:bCs/>
          <w:sz w:val="28"/>
          <w:szCs w:val="28"/>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 xml:space="preserve">2) сведения были направлены в форме электронного документа, </w:t>
      </w:r>
      <w:r w:rsidRPr="00EA6B5B">
        <w:rPr>
          <w:bCs/>
          <w:sz w:val="28"/>
          <w:szCs w:val="28"/>
        </w:rPr>
        <w:lastRenderedPageBreak/>
        <w:t>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48. Документы, направляемые контролируемым лицом контрольному органу в электронном виде, подписываются: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простой электронной подписью;</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усиленной квалифицированной электронной подписью.</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49.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50. Не допускается требование нотариального удостоверения копий документов, представляемых в контрольный орган.</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51.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EA6B5B">
        <w:rPr>
          <w:bCs/>
          <w:sz w:val="28"/>
          <w:szCs w:val="28"/>
        </w:rPr>
        <w:t>сведений</w:t>
      </w:r>
      <w:proofErr w:type="gramEnd"/>
      <w:r w:rsidRPr="00EA6B5B">
        <w:rPr>
          <w:bCs/>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EA6B5B">
        <w:rPr>
          <w:bCs/>
          <w:sz w:val="28"/>
          <w:szCs w:val="28"/>
        </w:rPr>
        <w:t>ии и ау</w:t>
      </w:r>
      <w:proofErr w:type="gramEnd"/>
      <w:r w:rsidRPr="00EA6B5B">
        <w:rPr>
          <w:bCs/>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52. В случае, указанном в пункте 45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территориальной прокуратурой.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53. С учетом требований части 8 статьи 31 Закона N 248-ФЗ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lastRenderedPageBreak/>
        <w:t xml:space="preserve">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w:t>
      </w:r>
      <w:proofErr w:type="spellStart"/>
      <w:r w:rsidRPr="00EA6B5B">
        <w:rPr>
          <w:bCs/>
          <w:sz w:val="28"/>
          <w:szCs w:val="28"/>
        </w:rPr>
        <w:t>контртеррористической</w:t>
      </w:r>
      <w:proofErr w:type="spellEnd"/>
      <w:r w:rsidRPr="00EA6B5B">
        <w:rPr>
          <w:bCs/>
          <w:sz w:val="28"/>
          <w:szCs w:val="28"/>
        </w:rPr>
        <w:t xml:space="preserve"> операции;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прохождение лечения на стационаре медицинского учреждения;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личного характера (смерть близкого родственника);</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4) непреодолимой силы в отношении контролируемого лица (катастрофы, аварии, несчастные случаи);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 иных причин, признанных органом муниципального контроля, уважительными.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54. 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55. Сведения о причинении вреда (ущерба) или об угрозе причинения вреда (ущерба) охраняемым законом ценностям орган контроля получает:</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при проведении контрольных мероприятий, включая контрольные мероприятия без взаимодействия;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56.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органа контроля проводится оценка их достоверности.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57.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lastRenderedPageBreak/>
        <w:t>3) обеспечивает, в том числе по решению руководителя органа контроля, проведение контрольного мероприятия без взаимодействия.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58.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органом контроля к рассмотрению:</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при подаче таких обращений (заявлений) гражданами и организациями либо их уполномоченными представителями непосредственно в орган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при подаче таких обращений (заявлений) граждан и организаций после прохождения идентификац</w:t>
      </w:r>
      <w:proofErr w:type="gramStart"/>
      <w:r w:rsidRPr="00EA6B5B">
        <w:rPr>
          <w:bCs/>
          <w:sz w:val="28"/>
          <w:szCs w:val="28"/>
        </w:rPr>
        <w:t>ии и ау</w:t>
      </w:r>
      <w:proofErr w:type="gramEnd"/>
      <w:r w:rsidRPr="00EA6B5B">
        <w:rPr>
          <w:bCs/>
          <w:sz w:val="28"/>
          <w:szCs w:val="28"/>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сети "Интернет", а также в информационной системе органа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при иных способах подачи таких обращений (заявлений) гражданами и организациями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59. </w:t>
      </w:r>
      <w:proofErr w:type="gramStart"/>
      <w:r w:rsidRPr="00EA6B5B">
        <w:rPr>
          <w:bCs/>
          <w:sz w:val="28"/>
          <w:szCs w:val="28"/>
        </w:rPr>
        <w:t>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контроля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w:t>
      </w:r>
      <w:proofErr w:type="gramEnd"/>
      <w:r w:rsidRPr="00EA6B5B">
        <w:rPr>
          <w:bCs/>
          <w:sz w:val="28"/>
          <w:szCs w:val="28"/>
        </w:rPr>
        <w:t xml:space="preserve"> </w:t>
      </w:r>
      <w:proofErr w:type="gramStart"/>
      <w:r w:rsidRPr="00EA6B5B">
        <w:rPr>
          <w:bCs/>
          <w:sz w:val="28"/>
          <w:szCs w:val="28"/>
        </w:rPr>
        <w:t>обращении</w:t>
      </w:r>
      <w:proofErr w:type="gramEnd"/>
      <w:r w:rsidRPr="00EA6B5B">
        <w:rPr>
          <w:bCs/>
          <w:sz w:val="28"/>
          <w:szCs w:val="28"/>
        </w:rPr>
        <w:t xml:space="preserve"> (заявлении) были указаны заведомо ложные сведения.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60. При невозможности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законом от 2 мая 2006 года N 59-ФЗ "О порядке рассмотрения обращений граждан Российской Федерации".</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61. 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62.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органа контроля: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1) при подтверждении достоверности сведений о причинении вреда </w:t>
      </w:r>
      <w:r w:rsidRPr="00EA6B5B">
        <w:rPr>
          <w:bCs/>
          <w:sz w:val="28"/>
          <w:szCs w:val="28"/>
        </w:rPr>
        <w:lastRenderedPageBreak/>
        <w:t>(ущерба) или об угрозе причинения вреда (ущерба) охраняемым законом ценностям либо установлении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проведении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несоответствие которых обязательным требованиям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63. </w:t>
      </w:r>
      <w:proofErr w:type="gramStart"/>
      <w:r w:rsidRPr="00EA6B5B">
        <w:rPr>
          <w:bCs/>
          <w:sz w:val="28"/>
          <w:szCs w:val="28"/>
        </w:rPr>
        <w:t>При поручении Президента Российской Федерации, поручении Правительства Российской Федерации о проведении контрольных мероприятий в отношении конкретных контролируемых лиц, требовании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вид контрольного мероприятия определяется указанными актами.</w:t>
      </w:r>
      <w:proofErr w:type="gramEnd"/>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64. Контрольные мероприятия без взаимодействия проводятся инспектором контрольного органа на основании заданий руководителя контрольного органа, включая задания, содержащиеся в планах работы контрольного органа, в соответствии со статьями 56, 74, 75 Закона </w:t>
      </w:r>
      <w:r w:rsidR="00D02972">
        <w:rPr>
          <w:bCs/>
          <w:sz w:val="28"/>
          <w:szCs w:val="28"/>
        </w:rPr>
        <w:t>№</w:t>
      </w:r>
      <w:r w:rsidRPr="00EA6B5B">
        <w:rPr>
          <w:bCs/>
          <w:sz w:val="28"/>
          <w:szCs w:val="28"/>
        </w:rPr>
        <w:t xml:space="preserve"> 248-ФЗ.</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Раздел 4. РЕЗУЛЬТАТЫ КОНТРОЛЬНЫХ МЕРОПРИЯТИЙ И</w:t>
      </w: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РЕШЕНИЯ ПО РЕЗУЛЬТАТАМ КОНТРОЛЬНЫХ МЕРОПРИЯТИЙ</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66. Вопросы оформления результатов контрольных мероприятий регулируются статьей 87 Закона </w:t>
      </w:r>
      <w:r w:rsidR="002F7DCB">
        <w:rPr>
          <w:bCs/>
          <w:sz w:val="28"/>
          <w:szCs w:val="28"/>
        </w:rPr>
        <w:t>№</w:t>
      </w:r>
      <w:r w:rsidRPr="00EA6B5B">
        <w:rPr>
          <w:bCs/>
          <w:sz w:val="28"/>
          <w:szCs w:val="28"/>
        </w:rPr>
        <w:t xml:space="preserve"> 248-ФЗ.</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67.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1) дата и место составления предписания;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2) дата и номер акта контрольного мероприятия, на основании которого выдается предписание;</w:t>
      </w:r>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 xml:space="preserve">3) фамилия, имя, отчество (при наличии) и должность лица (лиц), </w:t>
      </w:r>
      <w:r w:rsidRPr="00EA6B5B">
        <w:rPr>
          <w:bCs/>
          <w:sz w:val="28"/>
          <w:szCs w:val="28"/>
        </w:rPr>
        <w:lastRenderedPageBreak/>
        <w:t>выдавшего (выдавших) предписание;</w:t>
      </w:r>
      <w:proofErr w:type="gramEnd"/>
    </w:p>
    <w:p w:rsidR="00EA6B5B" w:rsidRPr="00EA6B5B" w:rsidRDefault="00EA6B5B" w:rsidP="00D02972">
      <w:pPr>
        <w:widowControl w:val="0"/>
        <w:autoSpaceDE w:val="0"/>
        <w:autoSpaceDN w:val="0"/>
        <w:adjustRightInd w:val="0"/>
        <w:ind w:firstLine="851"/>
        <w:jc w:val="both"/>
        <w:rPr>
          <w:bCs/>
          <w:sz w:val="28"/>
          <w:szCs w:val="28"/>
        </w:rPr>
      </w:pPr>
      <w:proofErr w:type="gramStart"/>
      <w:r w:rsidRPr="00EA6B5B">
        <w:rPr>
          <w:bCs/>
          <w:sz w:val="28"/>
          <w:szCs w:val="28"/>
        </w:rPr>
        <w:t>4)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w:t>
      </w:r>
      <w:r w:rsidR="00D02972">
        <w:rPr>
          <w:bCs/>
          <w:sz w:val="28"/>
          <w:szCs w:val="28"/>
        </w:rPr>
        <w:t>го лица или его представителя);</w:t>
      </w:r>
      <w:proofErr w:type="gramEnd"/>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5) содержание предписания - обязательные требования, которые нарушены;</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7) сроки исполнения;</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EA6B5B" w:rsidRPr="00EA6B5B" w:rsidRDefault="00EA6B5B" w:rsidP="00D02972">
      <w:pPr>
        <w:widowControl w:val="0"/>
        <w:autoSpaceDE w:val="0"/>
        <w:autoSpaceDN w:val="0"/>
        <w:adjustRightInd w:val="0"/>
        <w:ind w:firstLine="851"/>
        <w:jc w:val="both"/>
        <w:rPr>
          <w:bCs/>
          <w:sz w:val="28"/>
          <w:szCs w:val="28"/>
        </w:rPr>
      </w:pPr>
      <w:r w:rsidRPr="00EA6B5B">
        <w:rPr>
          <w:bCs/>
          <w:sz w:val="28"/>
          <w:szCs w:val="28"/>
        </w:rPr>
        <w:t xml:space="preserve">68.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пунктом 3 части 2 статьи 90 Закона </w:t>
      </w:r>
      <w:r w:rsidR="002F7DCB">
        <w:rPr>
          <w:bCs/>
          <w:sz w:val="28"/>
          <w:szCs w:val="28"/>
        </w:rPr>
        <w:t>№</w:t>
      </w:r>
      <w:r w:rsidRPr="00EA6B5B">
        <w:rPr>
          <w:bCs/>
          <w:sz w:val="28"/>
          <w:szCs w:val="28"/>
        </w:rPr>
        <w:t xml:space="preserve"> 248-ФЗ, не применяются.</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Раздел 5. ОБЖАЛОВАНИЕ РЕШЕНИЙ ОРГАНА КОНТРОЛЯ,</w:t>
      </w:r>
    </w:p>
    <w:p w:rsidR="00EA6B5B" w:rsidRPr="00EA6B5B" w:rsidRDefault="00EA6B5B" w:rsidP="00D02972">
      <w:pPr>
        <w:widowControl w:val="0"/>
        <w:autoSpaceDE w:val="0"/>
        <w:autoSpaceDN w:val="0"/>
        <w:adjustRightInd w:val="0"/>
        <w:jc w:val="center"/>
        <w:rPr>
          <w:bCs/>
          <w:sz w:val="28"/>
          <w:szCs w:val="28"/>
        </w:rPr>
      </w:pPr>
      <w:r w:rsidRPr="00EA6B5B">
        <w:rPr>
          <w:bCs/>
          <w:sz w:val="28"/>
          <w:szCs w:val="28"/>
        </w:rPr>
        <w:t>ДЕЙСТВИЙ (БЕЗДЕЙСТВИЯ) ЕГО ДОЛЖНОСТНЫХ ЛИЦ</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69. Правом на обжалование решений органа контроля,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1) решение о проведении контрольных мероприятий;</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2) акт контрольного мероприятия, предписание об устранении выявленных нарушений;</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3) действий (бездействия) должностных лиц контрольного органа в рамках контрольных мероприятий.</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xml:space="preserve">70. Сроки подачи жалобы определяются в соответствии с частями 5 - 11 статьи 40 Федерального закона </w:t>
      </w:r>
      <w:r w:rsidR="002F7DCB">
        <w:rPr>
          <w:bCs/>
          <w:sz w:val="28"/>
          <w:szCs w:val="28"/>
        </w:rPr>
        <w:t>№</w:t>
      </w:r>
      <w:r w:rsidRPr="00EA6B5B">
        <w:rPr>
          <w:bCs/>
          <w:sz w:val="28"/>
          <w:szCs w:val="28"/>
        </w:rPr>
        <w:t xml:space="preserve"> 248-ФЗ.</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71. Жалоба может содержать ходатайство о приостановлении исполнения обжалуемого решения органа контроля.</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72. Жалоба, поданная в досудебном порядке на действия (бездействие) инспектора, подлежит рассмотрению заместителем руководителя органа контроля.</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xml:space="preserve">73. Жалоба, поданная в досудебном порядке на действия (бездействие) заместителя руководителя органа контроля, подлежит рассмотрению Главой МО </w:t>
      </w:r>
      <w:r w:rsidR="002F7DCB">
        <w:rPr>
          <w:bCs/>
          <w:sz w:val="28"/>
          <w:szCs w:val="28"/>
        </w:rPr>
        <w:t>Мичуринский сельсовет</w:t>
      </w:r>
      <w:r w:rsidRPr="00EA6B5B">
        <w:rPr>
          <w:bCs/>
          <w:sz w:val="28"/>
          <w:szCs w:val="28"/>
        </w:rPr>
        <w:t>.</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xml:space="preserve">74. Срок рассмотрения жалобы не позднее 20 рабочих дней со дня </w:t>
      </w:r>
      <w:r w:rsidRPr="00EA6B5B">
        <w:rPr>
          <w:bCs/>
          <w:sz w:val="28"/>
          <w:szCs w:val="28"/>
        </w:rPr>
        <w:lastRenderedPageBreak/>
        <w:t>регистрации такой жалобы в органе муниципального контроля.</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75. По итогам рассмотрения жалобы принимается одно из следующих решений:</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оставить жалобу без удовлетворения;</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отменить решение контрольного органа полностью или частично;</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отменить решение контрольного органа полностью и принять новое решение;</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признать действия (бездействие) инспектора,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76.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EA6B5B" w:rsidRDefault="00EA6B5B" w:rsidP="002F7DCB">
      <w:pPr>
        <w:widowControl w:val="0"/>
        <w:autoSpaceDE w:val="0"/>
        <w:autoSpaceDN w:val="0"/>
        <w:adjustRightInd w:val="0"/>
        <w:ind w:firstLine="851"/>
        <w:jc w:val="both"/>
        <w:rPr>
          <w:bCs/>
          <w:sz w:val="28"/>
          <w:szCs w:val="28"/>
        </w:rPr>
      </w:pPr>
      <w:r w:rsidRPr="00EA6B5B">
        <w:rPr>
          <w:bCs/>
          <w:sz w:val="28"/>
          <w:szCs w:val="28"/>
        </w:rPr>
        <w:t>77. Досудебный порядок обжалования до 31 декабря 2023 года может осуществляться посредством бумажного документооборота.</w:t>
      </w:r>
    </w:p>
    <w:p w:rsidR="002F7DCB" w:rsidRPr="00EA6B5B" w:rsidRDefault="002F7DCB" w:rsidP="002F7DCB">
      <w:pPr>
        <w:widowControl w:val="0"/>
        <w:autoSpaceDE w:val="0"/>
        <w:autoSpaceDN w:val="0"/>
        <w:adjustRightInd w:val="0"/>
        <w:ind w:firstLine="851"/>
        <w:jc w:val="both"/>
        <w:rPr>
          <w:bCs/>
          <w:sz w:val="28"/>
          <w:szCs w:val="28"/>
        </w:rPr>
      </w:pPr>
    </w:p>
    <w:p w:rsidR="00EA6B5B" w:rsidRPr="00EA6B5B" w:rsidRDefault="00EA6B5B" w:rsidP="002F7DCB">
      <w:pPr>
        <w:widowControl w:val="0"/>
        <w:autoSpaceDE w:val="0"/>
        <w:autoSpaceDN w:val="0"/>
        <w:adjustRightInd w:val="0"/>
        <w:ind w:firstLine="851"/>
        <w:jc w:val="center"/>
        <w:rPr>
          <w:bCs/>
          <w:sz w:val="28"/>
          <w:szCs w:val="28"/>
        </w:rPr>
      </w:pPr>
      <w:r w:rsidRPr="00EA6B5B">
        <w:rPr>
          <w:bCs/>
          <w:sz w:val="28"/>
          <w:szCs w:val="28"/>
        </w:rPr>
        <w:t>Раздел 6. ОЦЕНКА РЕЗУЛЬТАТИВНОСТИ И</w:t>
      </w:r>
    </w:p>
    <w:p w:rsidR="00EA6B5B" w:rsidRPr="00EA6B5B" w:rsidRDefault="00EA6B5B" w:rsidP="002F7DCB">
      <w:pPr>
        <w:widowControl w:val="0"/>
        <w:autoSpaceDE w:val="0"/>
        <w:autoSpaceDN w:val="0"/>
        <w:adjustRightInd w:val="0"/>
        <w:ind w:firstLine="851"/>
        <w:jc w:val="center"/>
        <w:rPr>
          <w:bCs/>
          <w:sz w:val="28"/>
          <w:szCs w:val="28"/>
        </w:rPr>
      </w:pPr>
      <w:r w:rsidRPr="00EA6B5B">
        <w:rPr>
          <w:bCs/>
          <w:sz w:val="28"/>
          <w:szCs w:val="28"/>
        </w:rPr>
        <w:t>ЭФФЕКТИВНОСТИ ДЕЯТЕЛЬНОСТИ КОНТРОЛЬНОГО ОРГАНА</w:t>
      </w:r>
    </w:p>
    <w:p w:rsidR="00EA6B5B" w:rsidRPr="00EA6B5B" w:rsidRDefault="00EA6B5B" w:rsidP="002F7DCB">
      <w:pPr>
        <w:widowControl w:val="0"/>
        <w:autoSpaceDE w:val="0"/>
        <w:autoSpaceDN w:val="0"/>
        <w:adjustRightInd w:val="0"/>
        <w:ind w:firstLine="851"/>
        <w:jc w:val="both"/>
        <w:rPr>
          <w:bCs/>
          <w:sz w:val="28"/>
          <w:szCs w:val="28"/>
        </w:rPr>
      </w:pP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78.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В систему показателей результативности и эффективности деятельности, входят:</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ключевые показатели муниципального контроля в сфере благоустройства;</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индикативные показатели муниципального контроля в сфере благоустройства.</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xml:space="preserve">Ключевые показатели муниципального контроля в сфере благоустройства и их целевые значения, индикативные показатели муниципального контроля в сфере благоустройства утверждаются решением представительного органа МО </w:t>
      </w:r>
      <w:r w:rsidR="0027002C">
        <w:rPr>
          <w:bCs/>
          <w:sz w:val="28"/>
          <w:szCs w:val="28"/>
        </w:rPr>
        <w:t>Мичуринский сельсовет</w:t>
      </w:r>
      <w:r w:rsidRPr="00EA6B5B">
        <w:rPr>
          <w:bCs/>
          <w:sz w:val="28"/>
          <w:szCs w:val="28"/>
        </w:rPr>
        <w:t>.</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 xml:space="preserve">79. Контрольный орган ежегодно осуществляет подготовку доклада о муниципальном контроле в сфере благоустройства с учетом требований, установленных Федеральным законом </w:t>
      </w:r>
      <w:r w:rsidR="0027002C">
        <w:rPr>
          <w:bCs/>
          <w:sz w:val="28"/>
          <w:szCs w:val="28"/>
        </w:rPr>
        <w:t>№</w:t>
      </w:r>
      <w:r w:rsidRPr="00EA6B5B">
        <w:rPr>
          <w:bCs/>
          <w:sz w:val="28"/>
          <w:szCs w:val="28"/>
        </w:rPr>
        <w:t xml:space="preserve"> 248-ФЗ.</w:t>
      </w:r>
    </w:p>
    <w:p w:rsidR="00EA6B5B" w:rsidRPr="00EA6B5B" w:rsidRDefault="00EA6B5B" w:rsidP="002F7DCB">
      <w:pPr>
        <w:widowControl w:val="0"/>
        <w:autoSpaceDE w:val="0"/>
        <w:autoSpaceDN w:val="0"/>
        <w:adjustRightInd w:val="0"/>
        <w:ind w:firstLine="851"/>
        <w:jc w:val="both"/>
        <w:rPr>
          <w:bCs/>
          <w:sz w:val="28"/>
          <w:szCs w:val="28"/>
        </w:rPr>
      </w:pPr>
      <w:r w:rsidRPr="00EA6B5B">
        <w:rPr>
          <w:bCs/>
          <w:sz w:val="28"/>
          <w:szCs w:val="28"/>
        </w:rPr>
        <w:t>Организация подготовки доклада возлагается на орган контроля.</w:t>
      </w:r>
    </w:p>
    <w:p w:rsidR="00EA6B5B" w:rsidRPr="00EA6B5B" w:rsidRDefault="00EA6B5B" w:rsidP="002F7DCB">
      <w:pPr>
        <w:widowControl w:val="0"/>
        <w:autoSpaceDE w:val="0"/>
        <w:autoSpaceDN w:val="0"/>
        <w:adjustRightInd w:val="0"/>
        <w:ind w:firstLine="851"/>
        <w:jc w:val="both"/>
        <w:rPr>
          <w:bCs/>
          <w:sz w:val="28"/>
          <w:szCs w:val="28"/>
        </w:rPr>
      </w:pPr>
    </w:p>
    <w:p w:rsidR="00EA6B5B" w:rsidRPr="00EA6B5B" w:rsidRDefault="00EA6B5B" w:rsidP="00BA12D7">
      <w:pPr>
        <w:widowControl w:val="0"/>
        <w:autoSpaceDE w:val="0"/>
        <w:autoSpaceDN w:val="0"/>
        <w:adjustRightInd w:val="0"/>
        <w:jc w:val="right"/>
        <w:rPr>
          <w:bCs/>
          <w:sz w:val="28"/>
          <w:szCs w:val="28"/>
        </w:rPr>
      </w:pPr>
      <w:r w:rsidRPr="00EA6B5B">
        <w:rPr>
          <w:bCs/>
          <w:sz w:val="28"/>
          <w:szCs w:val="28"/>
        </w:rPr>
        <w:lastRenderedPageBreak/>
        <w:t xml:space="preserve">Приложение </w:t>
      </w:r>
      <w:r w:rsidR="00BA12D7">
        <w:rPr>
          <w:bCs/>
          <w:sz w:val="28"/>
          <w:szCs w:val="28"/>
        </w:rPr>
        <w:t>№</w:t>
      </w:r>
      <w:r w:rsidRPr="00EA6B5B">
        <w:rPr>
          <w:bCs/>
          <w:sz w:val="28"/>
          <w:szCs w:val="28"/>
        </w:rPr>
        <w:t xml:space="preserve"> 2</w:t>
      </w:r>
    </w:p>
    <w:p w:rsidR="00EA6B5B" w:rsidRDefault="00EA6B5B" w:rsidP="00BA12D7">
      <w:pPr>
        <w:widowControl w:val="0"/>
        <w:autoSpaceDE w:val="0"/>
        <w:autoSpaceDN w:val="0"/>
        <w:adjustRightInd w:val="0"/>
        <w:jc w:val="right"/>
        <w:rPr>
          <w:bCs/>
          <w:sz w:val="28"/>
          <w:szCs w:val="28"/>
        </w:rPr>
      </w:pPr>
      <w:r w:rsidRPr="00EA6B5B">
        <w:rPr>
          <w:bCs/>
          <w:sz w:val="28"/>
          <w:szCs w:val="28"/>
        </w:rPr>
        <w:t xml:space="preserve">к Решению </w:t>
      </w:r>
      <w:r w:rsidR="00BA12D7">
        <w:rPr>
          <w:bCs/>
          <w:sz w:val="28"/>
          <w:szCs w:val="28"/>
        </w:rPr>
        <w:t>Совета депутатов</w:t>
      </w:r>
    </w:p>
    <w:p w:rsidR="00BA12D7" w:rsidRPr="00EA6B5B" w:rsidRDefault="00BA12D7" w:rsidP="00BA12D7">
      <w:pPr>
        <w:widowControl w:val="0"/>
        <w:autoSpaceDE w:val="0"/>
        <w:autoSpaceDN w:val="0"/>
        <w:adjustRightInd w:val="0"/>
        <w:jc w:val="right"/>
        <w:rPr>
          <w:bCs/>
          <w:sz w:val="28"/>
          <w:szCs w:val="28"/>
        </w:rPr>
      </w:pPr>
      <w:r>
        <w:rPr>
          <w:bCs/>
          <w:sz w:val="28"/>
          <w:szCs w:val="28"/>
        </w:rPr>
        <w:t>муниципального образования</w:t>
      </w:r>
    </w:p>
    <w:p w:rsidR="00EA6B5B" w:rsidRPr="00EA6B5B" w:rsidRDefault="00BA12D7" w:rsidP="00BA12D7">
      <w:pPr>
        <w:widowControl w:val="0"/>
        <w:autoSpaceDE w:val="0"/>
        <w:autoSpaceDN w:val="0"/>
        <w:adjustRightInd w:val="0"/>
        <w:jc w:val="right"/>
        <w:rPr>
          <w:bCs/>
          <w:sz w:val="28"/>
          <w:szCs w:val="28"/>
        </w:rPr>
      </w:pPr>
      <w:r>
        <w:rPr>
          <w:bCs/>
          <w:sz w:val="28"/>
          <w:szCs w:val="28"/>
        </w:rPr>
        <w:t xml:space="preserve">от </w:t>
      </w:r>
      <w:r w:rsidR="00E739F3">
        <w:rPr>
          <w:sz w:val="28"/>
          <w:szCs w:val="28"/>
        </w:rPr>
        <w:t>24.09.2021 № 50</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BA12D7">
      <w:pPr>
        <w:widowControl w:val="0"/>
        <w:autoSpaceDE w:val="0"/>
        <w:autoSpaceDN w:val="0"/>
        <w:adjustRightInd w:val="0"/>
        <w:jc w:val="center"/>
        <w:rPr>
          <w:bCs/>
          <w:sz w:val="28"/>
          <w:szCs w:val="28"/>
        </w:rPr>
      </w:pPr>
      <w:r w:rsidRPr="00EA6B5B">
        <w:rPr>
          <w:bCs/>
          <w:sz w:val="28"/>
          <w:szCs w:val="28"/>
        </w:rPr>
        <w:t>КЛЮЧЕВЫЕ ПОКАЗАТЕЛИ</w:t>
      </w:r>
      <w:r w:rsidR="00E739F3">
        <w:rPr>
          <w:bCs/>
          <w:sz w:val="28"/>
          <w:szCs w:val="28"/>
        </w:rPr>
        <w:t xml:space="preserve"> </w:t>
      </w:r>
      <w:r w:rsidRPr="00EA6B5B">
        <w:rPr>
          <w:bCs/>
          <w:sz w:val="28"/>
          <w:szCs w:val="28"/>
        </w:rPr>
        <w:t>МУНИЦИПАЛЬНОГО КОНТРОЛЯ В СФЕРЕ БЛАГОУСТРОЙСТВА</w:t>
      </w:r>
      <w:r w:rsidR="00E739F3">
        <w:rPr>
          <w:bCs/>
          <w:sz w:val="28"/>
          <w:szCs w:val="28"/>
        </w:rPr>
        <w:t xml:space="preserve"> </w:t>
      </w:r>
      <w:r w:rsidRPr="00EA6B5B">
        <w:rPr>
          <w:bCs/>
          <w:sz w:val="28"/>
          <w:szCs w:val="28"/>
        </w:rPr>
        <w:t xml:space="preserve">НА ТЕРРИТОРИИ МО </w:t>
      </w:r>
      <w:r w:rsidR="00BA12D7">
        <w:rPr>
          <w:bCs/>
          <w:sz w:val="28"/>
          <w:szCs w:val="28"/>
        </w:rPr>
        <w:t>МИЧУРИНСКИЙ СЕЛЬСОВЕТ</w:t>
      </w:r>
      <w:r w:rsidRPr="00EA6B5B">
        <w:rPr>
          <w:bCs/>
          <w:sz w:val="28"/>
          <w:szCs w:val="28"/>
        </w:rPr>
        <w:t xml:space="preserve"> И</w:t>
      </w:r>
      <w:r w:rsidR="00BA12D7">
        <w:rPr>
          <w:bCs/>
          <w:sz w:val="28"/>
          <w:szCs w:val="28"/>
        </w:rPr>
        <w:t xml:space="preserve"> </w:t>
      </w:r>
      <w:r w:rsidRPr="00EA6B5B">
        <w:rPr>
          <w:bCs/>
          <w:sz w:val="28"/>
          <w:szCs w:val="28"/>
        </w:rPr>
        <w:t>ИХ ЦЕЛЕВЫЕ ЗНАЧЕНИЯ, ИНДИКАТИВНЫЕ ПОКАЗАТЕЛИ</w:t>
      </w:r>
      <w:r w:rsidR="00E739F3">
        <w:rPr>
          <w:bCs/>
          <w:sz w:val="28"/>
          <w:szCs w:val="28"/>
        </w:rPr>
        <w:t xml:space="preserve"> </w:t>
      </w:r>
      <w:r w:rsidRPr="00EA6B5B">
        <w:rPr>
          <w:bCs/>
          <w:sz w:val="28"/>
          <w:szCs w:val="28"/>
        </w:rPr>
        <w:t>МУНИЦИПАЛЬНОГО КОНТРОЛЯ В СФЕРЕ БЛАГОУСТРОЙСТВА</w:t>
      </w:r>
    </w:p>
    <w:p w:rsidR="00EA6B5B" w:rsidRPr="00EA6B5B" w:rsidRDefault="00EA6B5B" w:rsidP="00BA12D7">
      <w:pPr>
        <w:widowControl w:val="0"/>
        <w:autoSpaceDE w:val="0"/>
        <w:autoSpaceDN w:val="0"/>
        <w:adjustRightInd w:val="0"/>
        <w:jc w:val="center"/>
        <w:rPr>
          <w:bCs/>
          <w:sz w:val="28"/>
          <w:szCs w:val="28"/>
        </w:rPr>
      </w:pPr>
      <w:r w:rsidRPr="00EA6B5B">
        <w:rPr>
          <w:bCs/>
          <w:sz w:val="28"/>
          <w:szCs w:val="28"/>
        </w:rPr>
        <w:t xml:space="preserve">НА ТЕРРИТОРИИ МО </w:t>
      </w:r>
      <w:r w:rsidR="00BA12D7">
        <w:rPr>
          <w:bCs/>
          <w:sz w:val="28"/>
          <w:szCs w:val="28"/>
        </w:rPr>
        <w:t>МИЧУРИНСКИЙ СЕЛЬСОВЕТ</w:t>
      </w:r>
    </w:p>
    <w:p w:rsidR="00EA6B5B" w:rsidRPr="00EA6B5B" w:rsidRDefault="00EA6B5B" w:rsidP="00EA6B5B">
      <w:pPr>
        <w:widowControl w:val="0"/>
        <w:autoSpaceDE w:val="0"/>
        <w:autoSpaceDN w:val="0"/>
        <w:adjustRightInd w:val="0"/>
        <w:jc w:val="both"/>
        <w:rPr>
          <w:bCs/>
          <w:sz w:val="28"/>
          <w:szCs w:val="28"/>
        </w:rPr>
      </w:pP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 xml:space="preserve">1. Ключевые показатели муниципального контроля в сфере благоустройства на территории МО </w:t>
      </w:r>
      <w:r w:rsidR="00BA12D7">
        <w:rPr>
          <w:bCs/>
          <w:sz w:val="28"/>
          <w:szCs w:val="28"/>
        </w:rPr>
        <w:t>Мичуринский сельсовет</w:t>
      </w:r>
      <w:r w:rsidRPr="00EA6B5B">
        <w:rPr>
          <w:bCs/>
          <w:sz w:val="28"/>
          <w:szCs w:val="28"/>
        </w:rPr>
        <w:t xml:space="preserve"> и их целевые значения:</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Ключевые показатели</w:t>
      </w:r>
      <w:r w:rsidRPr="00EA6B5B">
        <w:rPr>
          <w:bCs/>
          <w:sz w:val="28"/>
          <w:szCs w:val="28"/>
        </w:rPr>
        <w:tab/>
        <w:t>Целевые значения</w:t>
      </w:r>
      <w:proofErr w:type="gramStart"/>
      <w:r w:rsidRPr="00EA6B5B">
        <w:rPr>
          <w:bCs/>
          <w:sz w:val="28"/>
          <w:szCs w:val="28"/>
        </w:rPr>
        <w:t xml:space="preserve"> (%)</w:t>
      </w:r>
      <w:proofErr w:type="gramEnd"/>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Доля устраненных нарушений обязательных требований от числа выявленных нарушений обязательных требований</w:t>
      </w:r>
      <w:proofErr w:type="gramStart"/>
      <w:r w:rsidRPr="00EA6B5B">
        <w:rPr>
          <w:bCs/>
          <w:sz w:val="28"/>
          <w:szCs w:val="28"/>
        </w:rPr>
        <w:tab/>
        <w:t>Н</w:t>
      </w:r>
      <w:proofErr w:type="gramEnd"/>
      <w:r w:rsidRPr="00EA6B5B">
        <w:rPr>
          <w:bCs/>
          <w:sz w:val="28"/>
          <w:szCs w:val="28"/>
        </w:rPr>
        <w:t>е менее 70</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roofErr w:type="gramStart"/>
      <w:r w:rsidRPr="00EA6B5B">
        <w:rPr>
          <w:bCs/>
          <w:sz w:val="28"/>
          <w:szCs w:val="28"/>
        </w:rPr>
        <w:tab/>
        <w:t>Н</w:t>
      </w:r>
      <w:proofErr w:type="gramEnd"/>
      <w:r w:rsidRPr="00EA6B5B">
        <w:rPr>
          <w:bCs/>
          <w:sz w:val="28"/>
          <w:szCs w:val="28"/>
        </w:rPr>
        <w:t>е более 0</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roofErr w:type="gramStart"/>
      <w:r w:rsidRPr="00EA6B5B">
        <w:rPr>
          <w:bCs/>
          <w:sz w:val="28"/>
          <w:szCs w:val="28"/>
        </w:rPr>
        <w:tab/>
        <w:t>Н</w:t>
      </w:r>
      <w:proofErr w:type="gramEnd"/>
      <w:r w:rsidRPr="00EA6B5B">
        <w:rPr>
          <w:bCs/>
          <w:sz w:val="28"/>
          <w:szCs w:val="28"/>
        </w:rPr>
        <w:t>е более 0</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roofErr w:type="gramStart"/>
      <w:r w:rsidRPr="00EA6B5B">
        <w:rPr>
          <w:bCs/>
          <w:sz w:val="28"/>
          <w:szCs w:val="28"/>
        </w:rPr>
        <w:tab/>
        <w:t>Н</w:t>
      </w:r>
      <w:proofErr w:type="gramEnd"/>
      <w:r w:rsidRPr="00EA6B5B">
        <w:rPr>
          <w:bCs/>
          <w:sz w:val="28"/>
          <w:szCs w:val="28"/>
        </w:rPr>
        <w:t>е более 0</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 xml:space="preserve">2. Индикативные показатели муниципального контроля в сфере благоустройства на территории МО </w:t>
      </w:r>
      <w:r w:rsidR="00BA12D7">
        <w:rPr>
          <w:bCs/>
          <w:sz w:val="28"/>
          <w:szCs w:val="28"/>
        </w:rPr>
        <w:t>Мичуринский сельсовет</w:t>
      </w:r>
      <w:r w:rsidRPr="00EA6B5B">
        <w:rPr>
          <w:bCs/>
          <w:sz w:val="28"/>
          <w:szCs w:val="28"/>
        </w:rPr>
        <w:t>:</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1) количество обращений граждан и организаций о нарушении обязательных требований, поступивших в контрольный орган;</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2) количество проведенных контрольным органом внеплановых контрольных мероприятий;</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3) количество принятых прокуратурой решений о согласовании проведения контрольным органом внепланового контрольного мероприятия;</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4) количество выявленных контрольным органом нарушений обязательных требований;</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5) количество устраненных нарушений обязательных требований;</w:t>
      </w:r>
    </w:p>
    <w:p w:rsidR="00EA6B5B" w:rsidRPr="00EA6B5B" w:rsidRDefault="00EA6B5B" w:rsidP="00BA12D7">
      <w:pPr>
        <w:widowControl w:val="0"/>
        <w:autoSpaceDE w:val="0"/>
        <w:autoSpaceDN w:val="0"/>
        <w:adjustRightInd w:val="0"/>
        <w:ind w:firstLine="851"/>
        <w:jc w:val="both"/>
        <w:rPr>
          <w:bCs/>
          <w:sz w:val="28"/>
          <w:szCs w:val="28"/>
        </w:rPr>
      </w:pPr>
      <w:r w:rsidRPr="00EA6B5B">
        <w:rPr>
          <w:bCs/>
          <w:sz w:val="28"/>
          <w:szCs w:val="28"/>
        </w:rPr>
        <w:t>6) количество поступивших возражений в отношении акта контрольного мероприятия;</w:t>
      </w:r>
    </w:p>
    <w:p w:rsidR="005E751E" w:rsidRDefault="00EA6B5B" w:rsidP="003F3D1C">
      <w:pPr>
        <w:widowControl w:val="0"/>
        <w:autoSpaceDE w:val="0"/>
        <w:autoSpaceDN w:val="0"/>
        <w:adjustRightInd w:val="0"/>
        <w:ind w:firstLine="851"/>
        <w:jc w:val="both"/>
      </w:pPr>
      <w:r w:rsidRPr="00EA6B5B">
        <w:rPr>
          <w:bCs/>
          <w:sz w:val="28"/>
          <w:szCs w:val="28"/>
        </w:rPr>
        <w:t>7) количество выданных контрольным органом предписаний об устранении нарушений обязательных требований.</w:t>
      </w:r>
      <w:bookmarkStart w:id="0" w:name="Par32"/>
      <w:bookmarkEnd w:id="0"/>
    </w:p>
    <w:sectPr w:rsidR="005E751E" w:rsidSect="00CE1DFD">
      <w:pgSz w:w="12240" w:h="15840"/>
      <w:pgMar w:top="709"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8E03A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168396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9EC829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04E48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E8A8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1A55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DC89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602F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3E67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D1EB47C"/>
    <w:lvl w:ilvl="0">
      <w:start w:val="1"/>
      <w:numFmt w:val="bullet"/>
      <w:lvlText w:val=""/>
      <w:lvlJc w:val="left"/>
      <w:pPr>
        <w:tabs>
          <w:tab w:val="num" w:pos="360"/>
        </w:tabs>
        <w:ind w:left="360" w:hanging="360"/>
      </w:pPr>
      <w:rPr>
        <w:rFonts w:ascii="Symbol" w:hAnsi="Symbol" w:hint="default"/>
      </w:rPr>
    </w:lvl>
  </w:abstractNum>
  <w:abstractNum w:abstractNumId="10">
    <w:nsid w:val="058E36E1"/>
    <w:multiLevelType w:val="hybridMultilevel"/>
    <w:tmpl w:val="34284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826478"/>
    <w:multiLevelType w:val="hybridMultilevel"/>
    <w:tmpl w:val="295ABA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34E4452"/>
    <w:multiLevelType w:val="hybridMultilevel"/>
    <w:tmpl w:val="F7AC2B50"/>
    <w:lvl w:ilvl="0" w:tplc="D200C890">
      <w:start w:val="1"/>
      <w:numFmt w:val="decimal"/>
      <w:lvlText w:val="%1."/>
      <w:lvlJc w:val="left"/>
      <w:pPr>
        <w:ind w:left="1572" w:hanging="100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301"/>
    <w:rsid w:val="0000690A"/>
    <w:rsid w:val="00081714"/>
    <w:rsid w:val="000B7C8B"/>
    <w:rsid w:val="000D6301"/>
    <w:rsid w:val="00102457"/>
    <w:rsid w:val="00107521"/>
    <w:rsid w:val="0011119E"/>
    <w:rsid w:val="001B30A5"/>
    <w:rsid w:val="0027002C"/>
    <w:rsid w:val="0028745A"/>
    <w:rsid w:val="00297582"/>
    <w:rsid w:val="002A7E25"/>
    <w:rsid w:val="002F7DCB"/>
    <w:rsid w:val="00366CC3"/>
    <w:rsid w:val="003B7086"/>
    <w:rsid w:val="003F3D1C"/>
    <w:rsid w:val="003F6616"/>
    <w:rsid w:val="00424717"/>
    <w:rsid w:val="00452FF9"/>
    <w:rsid w:val="004A4805"/>
    <w:rsid w:val="004A5EE5"/>
    <w:rsid w:val="004C2B42"/>
    <w:rsid w:val="004D5E11"/>
    <w:rsid w:val="00516B17"/>
    <w:rsid w:val="00530730"/>
    <w:rsid w:val="00556663"/>
    <w:rsid w:val="00564246"/>
    <w:rsid w:val="005A58EC"/>
    <w:rsid w:val="005A6FC7"/>
    <w:rsid w:val="005B2E0D"/>
    <w:rsid w:val="005D406C"/>
    <w:rsid w:val="005D42AC"/>
    <w:rsid w:val="005E2A85"/>
    <w:rsid w:val="005E751E"/>
    <w:rsid w:val="005F061B"/>
    <w:rsid w:val="00637AB6"/>
    <w:rsid w:val="00664D03"/>
    <w:rsid w:val="00666B3D"/>
    <w:rsid w:val="00675A50"/>
    <w:rsid w:val="006A7522"/>
    <w:rsid w:val="006E0BD2"/>
    <w:rsid w:val="00762C1B"/>
    <w:rsid w:val="00762EB0"/>
    <w:rsid w:val="007B036A"/>
    <w:rsid w:val="007B18AE"/>
    <w:rsid w:val="007B2380"/>
    <w:rsid w:val="008A5230"/>
    <w:rsid w:val="0093208E"/>
    <w:rsid w:val="00984F30"/>
    <w:rsid w:val="00985F66"/>
    <w:rsid w:val="00992819"/>
    <w:rsid w:val="009A3170"/>
    <w:rsid w:val="009C2C94"/>
    <w:rsid w:val="009D032A"/>
    <w:rsid w:val="00A03658"/>
    <w:rsid w:val="00A55445"/>
    <w:rsid w:val="00A80293"/>
    <w:rsid w:val="00AE52F3"/>
    <w:rsid w:val="00AE62A1"/>
    <w:rsid w:val="00B56AB3"/>
    <w:rsid w:val="00BA12D7"/>
    <w:rsid w:val="00BC788B"/>
    <w:rsid w:val="00BD0016"/>
    <w:rsid w:val="00BE2259"/>
    <w:rsid w:val="00C00C65"/>
    <w:rsid w:val="00C503E9"/>
    <w:rsid w:val="00C66F18"/>
    <w:rsid w:val="00CB2702"/>
    <w:rsid w:val="00CE1DFD"/>
    <w:rsid w:val="00D00D93"/>
    <w:rsid w:val="00D02972"/>
    <w:rsid w:val="00D05AEA"/>
    <w:rsid w:val="00D4700F"/>
    <w:rsid w:val="00D47948"/>
    <w:rsid w:val="00DD0590"/>
    <w:rsid w:val="00DD0D62"/>
    <w:rsid w:val="00DD30E4"/>
    <w:rsid w:val="00DD47D2"/>
    <w:rsid w:val="00DF182F"/>
    <w:rsid w:val="00E40F9F"/>
    <w:rsid w:val="00E42D9A"/>
    <w:rsid w:val="00E739F3"/>
    <w:rsid w:val="00E7433A"/>
    <w:rsid w:val="00EA6B5B"/>
    <w:rsid w:val="00EC2838"/>
    <w:rsid w:val="00EF18B2"/>
    <w:rsid w:val="00F04E46"/>
    <w:rsid w:val="00F4179B"/>
    <w:rsid w:val="00F93DE9"/>
    <w:rsid w:val="00FF2D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819"/>
    <w:rPr>
      <w:rFonts w:ascii="Times New Roman" w:eastAsia="Times New Roman" w:hAnsi="Times New Roman"/>
      <w:sz w:val="24"/>
      <w:szCs w:val="24"/>
    </w:rPr>
  </w:style>
  <w:style w:type="paragraph" w:styleId="2">
    <w:name w:val="heading 2"/>
    <w:basedOn w:val="a"/>
    <w:next w:val="a"/>
    <w:link w:val="20"/>
    <w:semiHidden/>
    <w:unhideWhenUsed/>
    <w:qFormat/>
    <w:locked/>
    <w:rsid w:val="00637AB6"/>
    <w:pPr>
      <w:keepNext/>
      <w:spacing w:before="240" w:after="60"/>
      <w:outlineLvl w:val="1"/>
    </w:pPr>
    <w:rPr>
      <w:rFonts w:ascii="Cambria" w:hAnsi="Cambria"/>
      <w:b/>
      <w:bCs/>
      <w:i/>
      <w:iCs/>
      <w:sz w:val="28"/>
      <w:szCs w:val="28"/>
    </w:rPr>
  </w:style>
  <w:style w:type="paragraph" w:styleId="6">
    <w:name w:val="heading 6"/>
    <w:basedOn w:val="a"/>
    <w:next w:val="a"/>
    <w:link w:val="60"/>
    <w:uiPriority w:val="99"/>
    <w:qFormat/>
    <w:locked/>
    <w:rsid w:val="007B036A"/>
    <w:pPr>
      <w:spacing w:before="240" w:after="60"/>
      <w:outlineLvl w:val="5"/>
    </w:pPr>
    <w:rPr>
      <w:rFonts w:eastAsia="Calibri"/>
      <w:b/>
      <w:bCs/>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7B036A"/>
    <w:rPr>
      <w:rFonts w:cs="Times New Roman"/>
      <w:b/>
      <w:bCs/>
      <w:sz w:val="22"/>
      <w:szCs w:val="22"/>
      <w:lang w:val="ru-RU" w:eastAsia="zh-CN" w:bidi="ar-SA"/>
    </w:rPr>
  </w:style>
  <w:style w:type="paragraph" w:customStyle="1" w:styleId="ConsPlusNonformat">
    <w:name w:val="ConsPlusNonformat"/>
    <w:uiPriority w:val="99"/>
    <w:rsid w:val="00992819"/>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99"/>
    <w:qFormat/>
    <w:rsid w:val="00992819"/>
    <w:pPr>
      <w:ind w:left="720"/>
      <w:contextualSpacing/>
    </w:pPr>
  </w:style>
  <w:style w:type="paragraph" w:styleId="a4">
    <w:name w:val="Normal (Web)"/>
    <w:basedOn w:val="a"/>
    <w:uiPriority w:val="99"/>
    <w:rsid w:val="00992819"/>
    <w:pPr>
      <w:spacing w:before="100" w:beforeAutospacing="1" w:after="100" w:afterAutospacing="1"/>
      <w:jc w:val="both"/>
    </w:pPr>
  </w:style>
  <w:style w:type="paragraph" w:styleId="a5">
    <w:name w:val="Balloon Text"/>
    <w:basedOn w:val="a"/>
    <w:link w:val="a6"/>
    <w:uiPriority w:val="99"/>
    <w:semiHidden/>
    <w:rsid w:val="00C503E9"/>
    <w:rPr>
      <w:rFonts w:ascii="Tahoma" w:hAnsi="Tahoma" w:cs="Tahoma"/>
      <w:sz w:val="16"/>
      <w:szCs w:val="16"/>
    </w:rPr>
  </w:style>
  <w:style w:type="character" w:customStyle="1" w:styleId="a6">
    <w:name w:val="Текст выноски Знак"/>
    <w:basedOn w:val="a0"/>
    <w:link w:val="a5"/>
    <w:uiPriority w:val="99"/>
    <w:semiHidden/>
    <w:locked/>
    <w:rsid w:val="00C503E9"/>
    <w:rPr>
      <w:rFonts w:ascii="Tahoma" w:hAnsi="Tahoma" w:cs="Tahoma"/>
      <w:sz w:val="16"/>
      <w:szCs w:val="16"/>
      <w:lang w:eastAsia="ru-RU"/>
    </w:rPr>
  </w:style>
  <w:style w:type="character" w:customStyle="1" w:styleId="20">
    <w:name w:val="Заголовок 2 Знак"/>
    <w:basedOn w:val="a0"/>
    <w:link w:val="2"/>
    <w:semiHidden/>
    <w:rsid w:val="00637AB6"/>
    <w:rPr>
      <w:rFonts w:ascii="Cambria" w:eastAsia="Times New Roman" w:hAnsi="Cambria" w:cs="Times New Roman"/>
      <w:b/>
      <w:bCs/>
      <w:i/>
      <w:iCs/>
      <w:sz w:val="28"/>
      <w:szCs w:val="28"/>
    </w:rPr>
  </w:style>
  <w:style w:type="paragraph" w:styleId="a7">
    <w:name w:val="No Spacing"/>
    <w:uiPriority w:val="1"/>
    <w:qFormat/>
    <w:rsid w:val="00637AB6"/>
    <w:pPr>
      <w:ind w:right="-567"/>
    </w:pPr>
    <w:rPr>
      <w:sz w:val="22"/>
      <w:szCs w:val="22"/>
      <w:lang w:eastAsia="en-US"/>
    </w:rPr>
  </w:style>
  <w:style w:type="paragraph" w:customStyle="1" w:styleId="s1">
    <w:name w:val="s_1"/>
    <w:basedOn w:val="a"/>
    <w:rsid w:val="00A8029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73308830">
      <w:bodyDiv w:val="1"/>
      <w:marLeft w:val="0"/>
      <w:marRight w:val="0"/>
      <w:marTop w:val="0"/>
      <w:marBottom w:val="0"/>
      <w:divBdr>
        <w:top w:val="none" w:sz="0" w:space="0" w:color="auto"/>
        <w:left w:val="none" w:sz="0" w:space="0" w:color="auto"/>
        <w:bottom w:val="none" w:sz="0" w:space="0" w:color="auto"/>
        <w:right w:val="none" w:sz="0" w:space="0" w:color="auto"/>
      </w:divBdr>
    </w:div>
    <w:div w:id="2076974837">
      <w:marLeft w:val="0"/>
      <w:marRight w:val="0"/>
      <w:marTop w:val="0"/>
      <w:marBottom w:val="0"/>
      <w:divBdr>
        <w:top w:val="none" w:sz="0" w:space="0" w:color="auto"/>
        <w:left w:val="none" w:sz="0" w:space="0" w:color="auto"/>
        <w:bottom w:val="none" w:sz="0" w:space="0" w:color="auto"/>
        <w:right w:val="none" w:sz="0" w:space="0" w:color="auto"/>
      </w:divBdr>
    </w:div>
    <w:div w:id="20769748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6188</Words>
  <Characters>35274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СОВЕТ ДЕПУТАТОВ</vt:lpstr>
    </vt:vector>
  </TitlesOfParts>
  <Company>SPecialiST RePack</Company>
  <LinksUpToDate>false</LinksUpToDate>
  <CharactersWithSpaces>41380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СОВЕТ ДЕПУТАТОВ</dc:title>
  <dc:subject/>
  <dc:creator>1</dc:creator>
  <cp:keywords/>
  <dc:description/>
  <cp:lastModifiedBy>1</cp:lastModifiedBy>
  <cp:revision>34</cp:revision>
  <cp:lastPrinted>2021-09-24T11:20:00Z</cp:lastPrinted>
  <dcterms:created xsi:type="dcterms:W3CDTF">2016-08-09T10:11:00Z</dcterms:created>
  <dcterms:modified xsi:type="dcterms:W3CDTF">2021-10-08T10:14:00Z</dcterms:modified>
</cp:coreProperties>
</file>